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380"/>
              <w:left w:type="dxa" w:w="480"/>
              <w:bottom w:type="dxa" w:w="260"/>
              <w:right w:type="dxa" w:w="480"/>
            </w:tcMar>
          </w:tcPr>
          <w:p>
            <w:pPr>
              <w:spacing w:after="100"/>
            </w:pPr>
            <w:r>
              <w:rPr>
                <w:rFonts w:ascii="Arial" w:cs="Arial" w:eastAsia="Arial" w:hAnsi="Arial"/>
                <w:b/>
                <w:bCs/>
                <w:color w:val="FFFFFF"/>
                <w:sz w:val="52"/>
                <w:szCs w:val="52"/>
              </w:rPr>
              <w:t xml:space="preserve">5 Questions to Ask Before Accepting a Content Manager Role</w:t>
            </w:r>
          </w:p>
          <w:p>
            <w:pPr>
              <w:spacing w:after="60"/>
            </w:pPr>
            <w:r>
              <w:rPr>
                <w:rFonts w:ascii="Arial" w:cs="Arial" w:eastAsia="Arial" w:hAnsi="Arial"/>
                <w:color w:val="C8D4E8"/>
                <w:sz w:val="22"/>
                <w:szCs w:val="22"/>
              </w:rPr>
              <w:t xml:space="preserve">The interview is not just them evaluating you. You're evaluating them.</w:t>
            </w:r>
          </w:p>
          <w:p>
            <w:r>
              <w:rPr>
                <w:rFonts w:ascii="Arial" w:cs="Arial" w:eastAsia="Arial" w:hAnsi="Arial"/>
                <w:color w:val="C1674A"/>
                <w:sz w:val="20"/>
                <w:szCs w:val="20"/>
              </w:rPr>
              <w:t xml:space="preserve">sheleadscontent.com</w:t>
            </w:r>
          </w:p>
        </w:tc>
      </w:tr>
      <w:tr>
        <w:tc>
          <w:tcPr>
            <w:tcW w:type="dxa" w:w="9360"/>
            <w:tcBorders>
              <w:top w:val="none" w:color="FFFFFF" w:sz="0"/>
              <w:left w:val="none" w:color="FFFFFF" w:sz="0"/>
              <w:bottom w:val="none" w:color="FFFFFF" w:sz="0"/>
              <w:right w:val="none" w:color="FFFFFF" w:sz="0"/>
            </w:tcBorders>
            <w:shd w:fill="C49A2A" w:val="clear"/>
          </w:tcPr>
          <w:p>
            <w:r>
              <w:rPr>
                <w:sz w:val="8"/>
                <w:szCs w:val="8"/>
              </w:rPr>
              <w:t xml:space="preserve"> </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B2A4A" w:sz="20"/>
              <w:bottom w:val="none" w:color="FFFFFF" w:sz="0"/>
              <w:right w:val="none" w:color="FFFFFF" w:sz="0"/>
            </w:tcBorders>
            <w:shd w:fill="E8ECF4" w:val="clear"/>
            <w:tcMar>
              <w:top w:type="dxa" w:w="160"/>
              <w:left w:type="dxa" w:w="240"/>
              <w:bottom w:type="dxa" w:w="160"/>
              <w:right w:type="dxa" w:w="240"/>
            </w:tcMar>
          </w:tcPr>
          <w:p>
            <w:r>
              <w:rPr>
                <w:rFonts w:ascii="Arial" w:cs="Arial" w:eastAsia="Arial" w:hAnsi="Arial"/>
                <w:b/>
                <w:bCs/>
                <w:i/>
                <w:iCs/>
                <w:color w:val="1B2A4A"/>
                <w:sz w:val="22"/>
                <w:szCs w:val="22"/>
              </w:rPr>
              <w:t xml:space="preserve">Accepting the wrong content role doesn't just cost you time. It costs you momentum, energy, and sometimes a year of your career.</w:t>
            </w:r>
          </w:p>
        </w:tc>
      </w:tr>
    </w:tbl>
    <w:p>
      <w:pPr>
        <w:spacing w:after="180" w:before="0"/>
      </w:pPr>
      <w:r>
        <w:rPr>
          <w:sz w:val="4"/>
          <w:szCs w:val="4"/>
        </w:rPr>
        <w:t xml:space="preserve"> </w:t>
      </w:r>
    </w:p>
    <w:p>
      <w:pPr>
        <w:spacing w:after="140" w:before="60"/>
      </w:pPr>
      <w:r>
        <w:rPr>
          <w:rFonts w:ascii="Arial" w:cs="Arial" w:eastAsia="Arial" w:hAnsi="Arial"/>
          <w:color w:val="555555"/>
          <w:sz w:val="20"/>
          <w:szCs w:val="20"/>
        </w:rPr>
        <w:t xml:space="preserve">Most interview preparation focuses on how to answer their questions. This guide focuses on the other direction: the questions that tell you whether this role will advance your career or stall it.</w:t>
      </w:r>
    </w:p>
    <w:p>
      <w:pPr>
        <w:spacing w:after="140" w:before="60"/>
      </w:pPr>
      <w:r>
        <w:rPr>
          <w:rFonts w:ascii="Arial" w:cs="Arial" w:eastAsia="Arial" w:hAnsi="Arial"/>
          <w:color w:val="555555"/>
          <w:sz w:val="20"/>
          <w:szCs w:val="20"/>
        </w:rPr>
        <w:t xml:space="preserve">Senior content roles are not interchangeable. The title can be the same but the mandate, the infrastructure, the stakeholder dynamics, and the resources available can be completely different. A great content leader in one environment can feel trapped and frustrated in another — not because they're less capable, but because the conditions weren't right for what they do best.</w:t>
      </w:r>
    </w:p>
    <w:p>
      <w:pPr>
        <w:spacing w:after="140" w:before="60"/>
      </w:pPr>
      <w:r>
        <w:rPr>
          <w:rFonts w:ascii="Arial" w:cs="Arial" w:eastAsia="Arial" w:hAnsi="Arial"/>
          <w:color w:val="555555"/>
          <w:sz w:val="20"/>
          <w:szCs w:val="20"/>
        </w:rPr>
        <w:t xml:space="preserve">These five questions are designed to surface the things organisations don't volunteer: whether they understand what content actually does, whether they'll resource it properly, and whether you'll have the authority to do the job you're being hired for.</w:t>
      </w:r>
    </w:p>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20"/>
              <w:left w:type="dxa" w:w="200"/>
              <w:bottom w:type="dxa" w:w="120"/>
              <w:right w:type="dxa" w:w="200"/>
            </w:tcMar>
          </w:tcPr>
          <w:p>
            <w:r>
              <w:rPr>
                <w:rFonts w:ascii="Arial" w:cs="Arial" w:eastAsia="Arial" w:hAnsi="Arial"/>
                <w:b/>
                <w:bCs/>
                <w:color w:val="2A8C8C"/>
                <w:sz w:val="20"/>
                <w:szCs w:val="20"/>
              </w:rPr>
              <w:t xml:space="preserve">↳  </w:t>
            </w:r>
            <w:r>
              <w:rPr>
                <w:rFonts w:ascii="Arial" w:cs="Arial" w:eastAsia="Arial" w:hAnsi="Arial"/>
                <w:i/>
                <w:iCs/>
                <w:color w:val="2A5F5F"/>
                <w:sz w:val="19"/>
                <w:szCs w:val="19"/>
              </w:rPr>
              <w:t xml:space="preserve">Don't ask all five in a single interview. Pick two or three that matter most to you given the role, and weave the others into conversations across the process. The way a hiring manager responds to a probing question tells you as much as the answer itself.</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none" w:color="FFFFFF" w:sz="0"/>
              <w:left w:val="none" w:color="FFFFFF" w:sz="0"/>
              <w:bottom w:val="none" w:color="FFFFFF" w:sz="0"/>
              <w:right w:val="none" w:color="FFFFFF" w:sz="0"/>
            </w:tcBorders>
            <w:shd w:fill="2A8C8C" w:val="clear"/>
            <w:tcMar>
              <w:top w:type="dxa" w:w="200"/>
              <w:left w:type="dxa" w:w="180"/>
              <w:bottom w:type="dxa" w:w="200"/>
              <w:right w:type="dxa" w:w="180"/>
            </w:tcMar>
            <w:vAlign w:val="center"/>
          </w:tcPr>
          <w:p>
            <w:pPr>
              <w:jc w:val="center"/>
            </w:pPr>
            <w:r>
              <w:rPr>
                <w:rFonts w:ascii="Arial" w:cs="Arial" w:eastAsia="Arial" w:hAnsi="Arial"/>
                <w:b/>
                <w:bCs/>
                <w:color w:val="FFFFFF"/>
                <w:sz w:val="48"/>
                <w:szCs w:val="48"/>
              </w:rPr>
              <w:t xml:space="preserve">01</w:t>
            </w:r>
          </w:p>
        </w:tc>
        <w:tc>
          <w:tcPr>
            <w:tcW w:type="dxa" w:w="8560"/>
            <w:tcBorders>
              <w:top w:val="none" w:color="FFFFFF" w:sz="0"/>
              <w:left w:val="none" w:color="FFFFFF" w:sz="0"/>
              <w:bottom w:val="none" w:color="FFFFFF" w:sz="0"/>
              <w:right w:val="none" w:color="FFFFFF" w:sz="0"/>
            </w:tcBorders>
            <w:shd w:fill="2A8C8C" w:val="clear"/>
            <w:tcMar>
              <w:top w:type="dxa" w:w="200"/>
              <w:left w:type="dxa" w:w="260"/>
              <w:bottom w:type="dxa" w:w="200"/>
              <w:right w:type="dxa" w:w="260"/>
            </w:tcMar>
            <w:vAlign w:val="center"/>
          </w:tcPr>
          <w:p>
            <w:r>
              <w:rPr>
                <w:rFonts w:ascii="Arial" w:cs="Arial" w:eastAsia="Arial" w:hAnsi="Arial"/>
                <w:b/>
                <w:bCs/>
                <w:color w:val="FFFFFF"/>
                <w:sz w:val="30"/>
                <w:szCs w:val="30"/>
              </w:rPr>
              <w:t xml:space="preserve">How does content connect to revenue here?</w:t>
            </w:r>
          </w:p>
        </w:tc>
      </w:tr>
    </w:tbl>
    <w:p>
      <w:pPr>
        <w:spacing w:after="140" w:before="160"/>
      </w:pPr>
      <w:r>
        <w:rPr>
          <w:rFonts w:ascii="Arial" w:cs="Arial" w:eastAsia="Arial" w:hAnsi="Arial"/>
          <w:color w:val="555555"/>
          <w:sz w:val="20"/>
          <w:szCs w:val="20"/>
        </w:rPr>
        <w:t xml:space="preserve">This question does more than ask about attribution. It tells you whether the organisation has a coherent view of what content is for — or whether it's treated as a support function that produces things and hopes for the best. The answer also tells you what you'll be held accountable to, which is information you need before you accept anything.</w:t>
      </w:r>
    </w:p>
    <w:p>
      <w:pPr>
        <w:spacing w:after="80" w:before="180"/>
      </w:pPr>
      <w:r>
        <w:rPr>
          <w:rFonts w:ascii="Arial" w:cs="Arial" w:eastAsia="Arial" w:hAnsi="Arial"/>
          <w:b/>
          <w:bCs/>
          <w:color w:val="1B2A4A"/>
          <w:sz w:val="20"/>
          <w:szCs w:val="20"/>
        </w:rPr>
        <w:t xml:space="preserve">Ask them this: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0"/>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i/>
                <w:iCs/>
                <w:color w:val="1B2A4A"/>
                <w:sz w:val="20"/>
                <w:szCs w:val="20"/>
              </w:rPr>
              <w:t xml:space="preserve">"Can you walk me through how a piece of content you've published has contributed to a deal or to pipeline in the last 12 months?"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0"/>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i/>
                <w:iCs/>
                <w:color w:val="1B2A4A"/>
                <w:sz w:val="20"/>
                <w:szCs w:val="20"/>
              </w:rPr>
              <w:t xml:space="preserve">"How do you currently attribute revenue to content? What are the biggest gaps in that picture?"</w:t>
            </w:r>
          </w:p>
        </w:tc>
      </w:tr>
    </w:tbl>
    <w:p>
      <w:pPr>
        <w:spacing w:after="80" w:before="0"/>
      </w:pPr>
      <w:r>
        <w:rPr>
          <w:sz w:val="4"/>
          <w:szCs w:val="4"/>
        </w:rPr>
        <w:t xml:space="preserve"> </w:t>
      </w:r>
    </w:p>
    <w:p>
      <w:pPr>
        <w:spacing w:after="80" w:before="180"/>
      </w:pPr>
      <w:r>
        <w:rPr>
          <w:rFonts w:ascii="Arial" w:cs="Arial" w:eastAsia="Arial" w:hAnsi="Arial"/>
          <w:b/>
          <w:bCs/>
          <w:color w:val="1B2A4A"/>
          <w:sz w:val="20"/>
          <w:szCs w:val="20"/>
        </w:rPr>
        <w:t xml:space="preserve">If the answer is vague, follow up with:</w:t>
      </w:r>
    </w:p>
    <w:p>
      <w:pPr>
        <w:pStyle w:val="ListParagraph"/>
        <w:numPr>
          <w:ilvl w:val="0"/>
          <w:numId w:val="2"/>
        </w:numPr>
        <w:spacing w:after="70" w:before="50"/>
      </w:pPr>
      <w:r>
        <w:rPr>
          <w:rFonts w:ascii="Arial" w:cs="Arial" w:eastAsia="Arial" w:hAnsi="Arial"/>
          <w:i/>
          <w:iCs/>
          <w:color w:val="555555"/>
          <w:sz w:val="19"/>
          <w:szCs w:val="19"/>
        </w:rPr>
        <w:t xml:space="preserve">'What metrics does the content team currently report on?' — if they name only vanity metrics, that's a signal.</w:t>
      </w:r>
    </w:p>
    <w:p>
      <w:pPr>
        <w:pStyle w:val="ListParagraph"/>
        <w:numPr>
          <w:ilvl w:val="0"/>
          <w:numId w:val="2"/>
        </w:numPr>
        <w:spacing w:after="70" w:before="50"/>
      </w:pPr>
      <w:r>
        <w:rPr>
          <w:rFonts w:ascii="Arial" w:cs="Arial" w:eastAsia="Arial" w:hAnsi="Arial"/>
          <w:i/>
          <w:iCs/>
          <w:color w:val="555555"/>
          <w:sz w:val="19"/>
          <w:szCs w:val="19"/>
        </w:rPr>
        <w:t xml:space="preserve">'Has content ever been credited with closing or accelerating a deal?' — and how they know.</w:t>
      </w:r>
    </w:p>
    <w:p>
      <w:pPr>
        <w:pStyle w:val="ListParagraph"/>
        <w:numPr>
          <w:ilvl w:val="0"/>
          <w:numId w:val="2"/>
        </w:numPr>
        <w:spacing w:after="70" w:before="50"/>
      </w:pPr>
      <w:r>
        <w:rPr>
          <w:rFonts w:ascii="Arial" w:cs="Arial" w:eastAsia="Arial" w:hAnsi="Arial"/>
          <w:i/>
          <w:iCs/>
          <w:color w:val="555555"/>
          <w:sz w:val="19"/>
          <w:szCs w:val="19"/>
        </w:rPr>
        <w:t xml:space="preserve">'What would need to change for content to be seen as a revenue driver here?'</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4A7A5A" w:sz="4"/>
              <w:left w:val="single" w:color="4A7A5A" w:sz="4"/>
              <w:bottom w:val="single" w:color="4A7A5A" w:sz="4"/>
              <w:right w:val="single" w:color="4A7A5A" w:sz="4"/>
            </w:tcBorders>
            <w:shd w:fill="4A7A5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good looks like</w:t>
            </w:r>
          </w:p>
        </w:tc>
        <w:tc>
          <w:tcPr>
            <w:tcW w:type="dxa" w:w="4680"/>
            <w:tcBorders>
              <w:top w:val="single" w:color="8A2A2A" w:sz="4"/>
              <w:left w:val="single" w:color="8A2A2A" w:sz="4"/>
              <w:bottom w:val="single" w:color="8A2A2A" w:sz="4"/>
              <w:right w:val="single" w:color="8A2A2A" w:sz="4"/>
            </w:tcBorders>
            <w:shd w:fill="8A2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should give you pause</w:t>
            </w:r>
          </w:p>
        </w:tc>
      </w:tr>
      <w:tr>
        <w:tc>
          <w:tcPr>
            <w:tcW w:type="dxa" w:w="4680"/>
            <w:tcBorders>
              <w:top w:val="single" w:color="D5CFC6" w:sz="4"/>
              <w:left w:val="single" w:color="D5CFC6" w:sz="4"/>
              <w:bottom w:val="single" w:color="D5CFC6" w:sz="4"/>
              <w:right w:val="single" w:color="D5CFC6" w:sz="4"/>
            </w:tcBorders>
            <w:shd w:fill="EAF2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They can give you a specific example — a piece that contributed to a named outcome.</w:t>
            </w:r>
          </w:p>
          <w:p>
            <w:pPr>
              <w:pStyle w:val="ListParagraph"/>
              <w:numPr>
                <w:ilvl w:val="0"/>
                <w:numId w:val="2"/>
              </w:numPr>
              <w:spacing w:after="80" w:before="60"/>
            </w:pPr>
            <w:r>
              <w:rPr>
                <w:rFonts w:ascii="Arial" w:cs="Arial" w:eastAsia="Arial" w:hAnsi="Arial"/>
                <w:color w:val="555555"/>
                <w:sz w:val="19"/>
                <w:szCs w:val="19"/>
              </w:rPr>
              <w:t xml:space="preserve">They acknowledge the attribution challenge honestly and have a framework for thinking about it.</w:t>
            </w:r>
          </w:p>
          <w:p>
            <w:pPr>
              <w:pStyle w:val="ListParagraph"/>
              <w:numPr>
                <w:ilvl w:val="0"/>
                <w:numId w:val="2"/>
              </w:numPr>
              <w:spacing w:after="80" w:before="60"/>
            </w:pPr>
            <w:r>
              <w:rPr>
                <w:rFonts w:ascii="Arial" w:cs="Arial" w:eastAsia="Arial" w:hAnsi="Arial"/>
                <w:color w:val="555555"/>
                <w:sz w:val="19"/>
                <w:szCs w:val="19"/>
              </w:rPr>
              <w:t xml:space="preserve">Content is already in the conversation when pipeline is discussed.</w:t>
            </w:r>
          </w:p>
          <w:p>
            <w:pPr>
              <w:pStyle w:val="ListParagraph"/>
              <w:numPr>
                <w:ilvl w:val="0"/>
                <w:numId w:val="2"/>
              </w:numPr>
              <w:spacing w:after="80" w:before="60"/>
            </w:pPr>
            <w:r>
              <w:rPr>
                <w:rFonts w:ascii="Arial" w:cs="Arial" w:eastAsia="Arial" w:hAnsi="Arial"/>
                <w:color w:val="555555"/>
                <w:sz w:val="19"/>
                <w:szCs w:val="19"/>
              </w:rPr>
              <w:t xml:space="preserve">There's a working relationship between content and demand gen or sales.</w:t>
            </w:r>
          </w:p>
        </w:tc>
        <w:tc>
          <w:tcPr>
            <w:tcW w:type="dxa" w:w="4680"/>
            <w:tcBorders>
              <w:top w:val="single" w:color="D5CFC6" w:sz="4"/>
              <w:left w:val="single" w:color="D5CFC6" w:sz="4"/>
              <w:bottom w:val="single" w:color="D5CFC6" w:sz="4"/>
              <w:right w:val="single" w:color="D5CFC6" w:sz="4"/>
            </w:tcBorders>
            <w:shd w:fill="FDF0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 answer is 'content supports brand' with nothing more specific. That's not a content strategy.</w:t>
            </w:r>
          </w:p>
          <w:p>
            <w:pPr>
              <w:pStyle w:val="ListParagraph"/>
              <w:numPr>
                <w:ilvl w:val="0"/>
                <w:numId w:val="2"/>
              </w:numPr>
              <w:spacing w:after="80" w:before="60"/>
            </w:pPr>
            <w:r>
              <w:rPr>
                <w:rFonts w:ascii="Arial" w:cs="Arial" w:eastAsia="Arial" w:hAnsi="Arial"/>
                <w:color w:val="555555"/>
                <w:sz w:val="19"/>
                <w:szCs w:val="19"/>
              </w:rPr>
              <w:t xml:space="preserve">No one has ever tried to measure content's contribution to pipeline.</w:t>
            </w:r>
          </w:p>
          <w:p>
            <w:pPr>
              <w:pStyle w:val="ListParagraph"/>
              <w:numPr>
                <w:ilvl w:val="0"/>
                <w:numId w:val="2"/>
              </w:numPr>
              <w:spacing w:after="80" w:before="60"/>
            </w:pPr>
            <w:r>
              <w:rPr>
                <w:rFonts w:ascii="Arial" w:cs="Arial" w:eastAsia="Arial" w:hAnsi="Arial"/>
                <w:color w:val="555555"/>
                <w:sz w:val="19"/>
                <w:szCs w:val="19"/>
              </w:rPr>
              <w:t xml:space="preserve">Sales and content don't have a working relationship and no one seems concerned about that.</w:t>
            </w:r>
          </w:p>
          <w:p>
            <w:pPr>
              <w:pStyle w:val="ListParagraph"/>
              <w:numPr>
                <w:ilvl w:val="0"/>
                <w:numId w:val="2"/>
              </w:numPr>
              <w:spacing w:after="80" w:before="60"/>
            </w:pPr>
            <w:r>
              <w:rPr>
                <w:rFonts w:ascii="Arial" w:cs="Arial" w:eastAsia="Arial" w:hAnsi="Arial"/>
                <w:color w:val="555555"/>
                <w:sz w:val="19"/>
                <w:szCs w:val="19"/>
              </w:rPr>
              <w:t xml:space="preserve">The word 'awareness' appears several times with no mention of what awareness is supposed to lead to.</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none" w:color="FFFFFF" w:sz="0"/>
              <w:left w:val="none" w:color="FFFFFF" w:sz="0"/>
              <w:bottom w:val="none" w:color="FFFFFF" w:sz="0"/>
              <w:right w:val="none" w:color="FFFFFF" w:sz="0"/>
            </w:tcBorders>
            <w:shd w:fill="C49A2A" w:val="clear"/>
            <w:tcMar>
              <w:top w:type="dxa" w:w="200"/>
              <w:left w:type="dxa" w:w="180"/>
              <w:bottom w:type="dxa" w:w="200"/>
              <w:right w:type="dxa" w:w="180"/>
            </w:tcMar>
            <w:vAlign w:val="center"/>
          </w:tcPr>
          <w:p>
            <w:pPr>
              <w:jc w:val="center"/>
            </w:pPr>
            <w:r>
              <w:rPr>
                <w:rFonts w:ascii="Arial" w:cs="Arial" w:eastAsia="Arial" w:hAnsi="Arial"/>
                <w:b/>
                <w:bCs/>
                <w:color w:val="FFFFFF"/>
                <w:sz w:val="48"/>
                <w:szCs w:val="48"/>
              </w:rPr>
              <w:t xml:space="preserve">02</w:t>
            </w:r>
          </w:p>
        </w:tc>
        <w:tc>
          <w:tcPr>
            <w:tcW w:type="dxa" w:w="8560"/>
            <w:tcBorders>
              <w:top w:val="none" w:color="FFFFFF" w:sz="0"/>
              <w:left w:val="none" w:color="FFFFFF" w:sz="0"/>
              <w:bottom w:val="none" w:color="FFFFFF" w:sz="0"/>
              <w:right w:val="none" w:color="FFFFFF" w:sz="0"/>
            </w:tcBorders>
            <w:shd w:fill="C49A2A" w:val="clear"/>
            <w:tcMar>
              <w:top w:type="dxa" w:w="200"/>
              <w:left w:type="dxa" w:w="260"/>
              <w:bottom w:type="dxa" w:w="200"/>
              <w:right w:type="dxa" w:w="260"/>
            </w:tcMar>
            <w:vAlign w:val="center"/>
          </w:tcPr>
          <w:p>
            <w:r>
              <w:rPr>
                <w:rFonts w:ascii="Arial" w:cs="Arial" w:eastAsia="Arial" w:hAnsi="Arial"/>
                <w:b/>
                <w:bCs/>
                <w:color w:val="FFFFFF"/>
                <w:sz w:val="30"/>
                <w:szCs w:val="30"/>
              </w:rPr>
              <w:t xml:space="preserve">What does content leadership actually have authority to decide here?</w:t>
            </w:r>
          </w:p>
        </w:tc>
      </w:tr>
    </w:tbl>
    <w:p>
      <w:pPr>
        <w:spacing w:after="140" w:before="160"/>
      </w:pPr>
      <w:r>
        <w:rPr>
          <w:rFonts w:ascii="Arial" w:cs="Arial" w:eastAsia="Arial" w:hAnsi="Arial"/>
          <w:color w:val="555555"/>
          <w:sz w:val="20"/>
          <w:szCs w:val="20"/>
        </w:rPr>
        <w:t xml:space="preserve">Scope creep and authority gaps are the two most common reasons senior content leaders burn out in a role. You need to know — before you accept the offer — whether you'll have meaningful decision-making authority or whether you'll be executing other people's decisions and calling it strategy. The two are not the same job.</w:t>
      </w:r>
    </w:p>
    <w:p>
      <w:pPr>
        <w:spacing w:after="80" w:before="180"/>
      </w:pPr>
      <w:r>
        <w:rPr>
          <w:rFonts w:ascii="Arial" w:cs="Arial" w:eastAsia="Arial" w:hAnsi="Arial"/>
          <w:b/>
          <w:bCs/>
          <w:color w:val="1B2A4A"/>
          <w:sz w:val="20"/>
          <w:szCs w:val="20"/>
        </w:rPr>
        <w:t xml:space="preserve">Ask them this: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49A2A" w:sz="10"/>
              <w:bottom w:val="none" w:color="FFFFFF" w:sz="0"/>
              <w:right w:val="none" w:color="FFFFFF" w:sz="0"/>
            </w:tcBorders>
            <w:shd w:fill="FDF6E3" w:val="clear"/>
            <w:tcMar>
              <w:top w:type="dxa" w:w="100"/>
              <w:left w:type="dxa" w:w="180"/>
              <w:bottom w:type="dxa" w:w="100"/>
              <w:right w:type="dxa" w:w="180"/>
            </w:tcMar>
          </w:tcPr>
          <w:p>
            <w:r>
              <w:rPr>
                <w:rFonts w:ascii="Arial" w:cs="Arial" w:eastAsia="Arial" w:hAnsi="Arial"/>
                <w:i/>
                <w:iCs/>
                <w:color w:val="1B2A4A"/>
                <w:sz w:val="20"/>
                <w:szCs w:val="20"/>
              </w:rPr>
              <w:t xml:space="preserve">"What decisions will I be expected to make independently, and what decisions need sign-off?"</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49A2A" w:sz="10"/>
              <w:bottom w:val="none" w:color="FFFFFF" w:sz="0"/>
              <w:right w:val="none" w:color="FFFFFF" w:sz="0"/>
            </w:tcBorders>
            <w:shd w:fill="FDF6E3" w:val="clear"/>
            <w:tcMar>
              <w:top w:type="dxa" w:w="100"/>
              <w:left w:type="dxa" w:w="180"/>
              <w:bottom w:type="dxa" w:w="100"/>
              <w:right w:type="dxa" w:w="180"/>
            </w:tcMar>
          </w:tcPr>
          <w:p>
            <w:r>
              <w:rPr>
                <w:rFonts w:ascii="Arial" w:cs="Arial" w:eastAsia="Arial" w:hAnsi="Arial"/>
                <w:i/>
                <w:iCs/>
                <w:color w:val="1B2A4A"/>
                <w:sz w:val="20"/>
                <w:szCs w:val="20"/>
              </w:rPr>
              <w:t xml:space="preserve">"When there's a disagreement about content direction between the content team and another function — sales, product, or the founder — how does that typically get resolved?"</w:t>
            </w:r>
          </w:p>
        </w:tc>
      </w:tr>
    </w:tbl>
    <w:p>
      <w:pPr>
        <w:spacing w:after="80" w:before="0"/>
      </w:pPr>
      <w:r>
        <w:rPr>
          <w:sz w:val="4"/>
          <w:szCs w:val="4"/>
        </w:rPr>
        <w:t xml:space="preserve"> </w:t>
      </w:r>
    </w:p>
    <w:p>
      <w:pPr>
        <w:spacing w:after="80" w:before="180"/>
      </w:pPr>
      <w:r>
        <w:rPr>
          <w:rFonts w:ascii="Arial" w:cs="Arial" w:eastAsia="Arial" w:hAnsi="Arial"/>
          <w:b/>
          <w:bCs/>
          <w:color w:val="1B2A4A"/>
          <w:sz w:val="20"/>
          <w:szCs w:val="20"/>
        </w:rPr>
        <w:t xml:space="preserve">If the answer is vague, follow up with:</w:t>
      </w:r>
    </w:p>
    <w:p>
      <w:pPr>
        <w:pStyle w:val="ListParagraph"/>
        <w:numPr>
          <w:ilvl w:val="0"/>
          <w:numId w:val="2"/>
        </w:numPr>
        <w:spacing w:after="70" w:before="50"/>
      </w:pPr>
      <w:r>
        <w:rPr>
          <w:rFonts w:ascii="Arial" w:cs="Arial" w:eastAsia="Arial" w:hAnsi="Arial"/>
          <w:i/>
          <w:iCs/>
          <w:color w:val="555555"/>
          <w:sz w:val="19"/>
          <w:szCs w:val="19"/>
        </w:rPr>
        <w:t xml:space="preserve">'Who has final say on what gets published?' — and whether that includes you.</w:t>
      </w:r>
    </w:p>
    <w:p>
      <w:pPr>
        <w:pStyle w:val="ListParagraph"/>
        <w:numPr>
          <w:ilvl w:val="0"/>
          <w:numId w:val="2"/>
        </w:numPr>
        <w:spacing w:after="70" w:before="50"/>
      </w:pPr>
      <w:r>
        <w:rPr>
          <w:rFonts w:ascii="Arial" w:cs="Arial" w:eastAsia="Arial" w:hAnsi="Arial"/>
          <w:i/>
          <w:iCs/>
          <w:color w:val="555555"/>
          <w:sz w:val="19"/>
          <w:szCs w:val="19"/>
        </w:rPr>
        <w:t xml:space="preserve">'Has a content leader ever pushed back on a stakeholder request and won? Can you give me an example?'</w:t>
      </w:r>
    </w:p>
    <w:p>
      <w:pPr>
        <w:pStyle w:val="ListParagraph"/>
        <w:numPr>
          <w:ilvl w:val="0"/>
          <w:numId w:val="2"/>
        </w:numPr>
        <w:spacing w:after="70" w:before="50"/>
      </w:pPr>
      <w:r>
        <w:rPr>
          <w:rFonts w:ascii="Arial" w:cs="Arial" w:eastAsia="Arial" w:hAnsi="Arial"/>
          <w:i/>
          <w:iCs/>
          <w:color w:val="555555"/>
          <w:sz w:val="19"/>
          <w:szCs w:val="19"/>
        </w:rPr>
        <w:t xml:space="preserve">'What would you say content doesn't have authority over that perhaps it should?'</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4A7A5A" w:sz="4"/>
              <w:left w:val="single" w:color="4A7A5A" w:sz="4"/>
              <w:bottom w:val="single" w:color="4A7A5A" w:sz="4"/>
              <w:right w:val="single" w:color="4A7A5A" w:sz="4"/>
            </w:tcBorders>
            <w:shd w:fill="4A7A5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good looks like</w:t>
            </w:r>
          </w:p>
        </w:tc>
        <w:tc>
          <w:tcPr>
            <w:tcW w:type="dxa" w:w="4680"/>
            <w:tcBorders>
              <w:top w:val="single" w:color="8A2A2A" w:sz="4"/>
              <w:left w:val="single" w:color="8A2A2A" w:sz="4"/>
              <w:bottom w:val="single" w:color="8A2A2A" w:sz="4"/>
              <w:right w:val="single" w:color="8A2A2A" w:sz="4"/>
            </w:tcBorders>
            <w:shd w:fill="8A2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should give you pause</w:t>
            </w:r>
          </w:p>
        </w:tc>
      </w:tr>
      <w:tr>
        <w:tc>
          <w:tcPr>
            <w:tcW w:type="dxa" w:w="4680"/>
            <w:tcBorders>
              <w:top w:val="single" w:color="D5CFC6" w:sz="4"/>
              <w:left w:val="single" w:color="D5CFC6" w:sz="4"/>
              <w:bottom w:val="single" w:color="D5CFC6" w:sz="4"/>
              <w:right w:val="single" w:color="D5CFC6" w:sz="4"/>
            </w:tcBorders>
            <w:shd w:fill="EAF2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There's a clear ownership model — even if it's collaborative, you know where the final call sits.</w:t>
            </w:r>
          </w:p>
          <w:p>
            <w:pPr>
              <w:pStyle w:val="ListParagraph"/>
              <w:numPr>
                <w:ilvl w:val="0"/>
                <w:numId w:val="2"/>
              </w:numPr>
              <w:spacing w:after="80" w:before="60"/>
            </w:pPr>
            <w:r>
              <w:rPr>
                <w:rFonts w:ascii="Arial" w:cs="Arial" w:eastAsia="Arial" w:hAnsi="Arial"/>
                <w:color w:val="555555"/>
                <w:sz w:val="19"/>
                <w:szCs w:val="19"/>
              </w:rPr>
              <w:t xml:space="preserve">They can name specific decisions the content lead makes without escalation.</w:t>
            </w:r>
          </w:p>
          <w:p>
            <w:pPr>
              <w:pStyle w:val="ListParagraph"/>
              <w:numPr>
                <w:ilvl w:val="0"/>
                <w:numId w:val="2"/>
              </w:numPr>
              <w:spacing w:after="80" w:before="60"/>
            </w:pPr>
            <w:r>
              <w:rPr>
                <w:rFonts w:ascii="Arial" w:cs="Arial" w:eastAsia="Arial" w:hAnsi="Arial"/>
                <w:color w:val="555555"/>
                <w:sz w:val="19"/>
                <w:szCs w:val="19"/>
              </w:rPr>
              <w:t xml:space="preserve">There's a precedent of content pushback being received well.</w:t>
            </w:r>
          </w:p>
          <w:p>
            <w:pPr>
              <w:pStyle w:val="ListParagraph"/>
              <w:numPr>
                <w:ilvl w:val="0"/>
                <w:numId w:val="2"/>
              </w:numPr>
              <w:spacing w:after="80" w:before="60"/>
            </w:pPr>
            <w:r>
              <w:rPr>
                <w:rFonts w:ascii="Arial" w:cs="Arial" w:eastAsia="Arial" w:hAnsi="Arial"/>
                <w:color w:val="555555"/>
                <w:sz w:val="19"/>
                <w:szCs w:val="19"/>
              </w:rPr>
              <w:t xml:space="preserve">The founder or CEO is not the de facto content editor.</w:t>
            </w:r>
          </w:p>
        </w:tc>
        <w:tc>
          <w:tcPr>
            <w:tcW w:type="dxa" w:w="4680"/>
            <w:tcBorders>
              <w:top w:val="single" w:color="D5CFC6" w:sz="4"/>
              <w:left w:val="single" w:color="D5CFC6" w:sz="4"/>
              <w:bottom w:val="single" w:color="D5CFC6" w:sz="4"/>
              <w:right w:val="single" w:color="D5CFC6" w:sz="4"/>
            </w:tcBorders>
            <w:shd w:fill="FDF0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Every piece of content needs founder or C-suite approval before it goes out.</w:t>
            </w:r>
          </w:p>
          <w:p>
            <w:pPr>
              <w:pStyle w:val="ListParagraph"/>
              <w:numPr>
                <w:ilvl w:val="0"/>
                <w:numId w:val="2"/>
              </w:numPr>
              <w:spacing w:after="80" w:before="60"/>
            </w:pPr>
            <w:r>
              <w:rPr>
                <w:rFonts w:ascii="Arial" w:cs="Arial" w:eastAsia="Arial" w:hAnsi="Arial"/>
                <w:color w:val="555555"/>
                <w:sz w:val="19"/>
                <w:szCs w:val="19"/>
              </w:rPr>
              <w:t xml:space="preserve">'We're very collaborative' — when pressed, this means consensus-required for everything.</w:t>
            </w:r>
          </w:p>
          <w:p>
            <w:pPr>
              <w:pStyle w:val="ListParagraph"/>
              <w:numPr>
                <w:ilvl w:val="0"/>
                <w:numId w:val="2"/>
              </w:numPr>
              <w:spacing w:after="80" w:before="60"/>
            </w:pPr>
            <w:r>
              <w:rPr>
                <w:rFonts w:ascii="Arial" w:cs="Arial" w:eastAsia="Arial" w:hAnsi="Arial"/>
                <w:color w:val="555555"/>
                <w:sz w:val="19"/>
                <w:szCs w:val="19"/>
              </w:rPr>
              <w:t xml:space="preserve">The last content leader spent significant time 'managing up' on basic editorial decisions.</w:t>
            </w:r>
          </w:p>
          <w:p>
            <w:pPr>
              <w:pStyle w:val="ListParagraph"/>
              <w:numPr>
                <w:ilvl w:val="0"/>
                <w:numId w:val="2"/>
              </w:numPr>
              <w:spacing w:after="80" w:before="60"/>
            </w:pPr>
            <w:r>
              <w:rPr>
                <w:rFonts w:ascii="Arial" w:cs="Arial" w:eastAsia="Arial" w:hAnsi="Arial"/>
                <w:color w:val="555555"/>
                <w:sz w:val="19"/>
                <w:szCs w:val="19"/>
              </w:rPr>
              <w:t xml:space="preserve">There's no clear answer to who the content team ultimately reports to and why.</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none" w:color="FFFFFF" w:sz="0"/>
              <w:left w:val="none" w:color="FFFFFF" w:sz="0"/>
              <w:bottom w:val="none" w:color="FFFFFF" w:sz="0"/>
              <w:right w:val="none" w:color="FFFFFF" w:sz="0"/>
            </w:tcBorders>
            <w:shd w:fill="C1674A" w:val="clear"/>
            <w:tcMar>
              <w:top w:type="dxa" w:w="200"/>
              <w:left w:type="dxa" w:w="180"/>
              <w:bottom w:type="dxa" w:w="200"/>
              <w:right w:type="dxa" w:w="180"/>
            </w:tcMar>
            <w:vAlign w:val="center"/>
          </w:tcPr>
          <w:p>
            <w:pPr>
              <w:jc w:val="center"/>
            </w:pPr>
            <w:r>
              <w:rPr>
                <w:rFonts w:ascii="Arial" w:cs="Arial" w:eastAsia="Arial" w:hAnsi="Arial"/>
                <w:b/>
                <w:bCs/>
                <w:color w:val="FFFFFF"/>
                <w:sz w:val="48"/>
                <w:szCs w:val="48"/>
              </w:rPr>
              <w:t xml:space="preserve">03</w:t>
            </w:r>
          </w:p>
        </w:tc>
        <w:tc>
          <w:tcPr>
            <w:tcW w:type="dxa" w:w="8560"/>
            <w:tcBorders>
              <w:top w:val="none" w:color="FFFFFF" w:sz="0"/>
              <w:left w:val="none" w:color="FFFFFF" w:sz="0"/>
              <w:bottom w:val="none" w:color="FFFFFF" w:sz="0"/>
              <w:right w:val="none" w:color="FFFFFF" w:sz="0"/>
            </w:tcBorders>
            <w:shd w:fill="C1674A" w:val="clear"/>
            <w:tcMar>
              <w:top w:type="dxa" w:w="200"/>
              <w:left w:type="dxa" w:w="260"/>
              <w:bottom w:type="dxa" w:w="200"/>
              <w:right w:type="dxa" w:w="260"/>
            </w:tcMar>
            <w:vAlign w:val="center"/>
          </w:tcPr>
          <w:p>
            <w:r>
              <w:rPr>
                <w:rFonts w:ascii="Arial" w:cs="Arial" w:eastAsia="Arial" w:hAnsi="Arial"/>
                <w:b/>
                <w:bCs/>
                <w:color w:val="FFFFFF"/>
                <w:sz w:val="30"/>
                <w:szCs w:val="30"/>
              </w:rPr>
              <w:t xml:space="preserve">Why did the last person in this role leave?</w:t>
            </w:r>
          </w:p>
        </w:tc>
      </w:tr>
    </w:tbl>
    <w:p>
      <w:pPr>
        <w:spacing w:after="140" w:before="160"/>
      </w:pPr>
      <w:r>
        <w:rPr>
          <w:rFonts w:ascii="Arial" w:cs="Arial" w:eastAsia="Arial" w:hAnsi="Arial"/>
          <w:color w:val="555555"/>
          <w:sz w:val="20"/>
          <w:szCs w:val="20"/>
        </w:rPr>
        <w:t xml:space="preserve">This is the question people feel awkward asking. Ask it anyway. The answer — or the way it's deflected — is one of the most reliable data points in the entire interview process. Organisations that have a clear, honest answer to this are organisations that have done the internal work to understand the gap. Organisations that get defensive, vague, or pivot quickly to what they're looking for next haven't.</w:t>
      </w:r>
    </w:p>
    <w:p>
      <w:pPr>
        <w:spacing w:after="80" w:before="180"/>
      </w:pPr>
      <w:r>
        <w:rPr>
          <w:rFonts w:ascii="Arial" w:cs="Arial" w:eastAsia="Arial" w:hAnsi="Arial"/>
          <w:b/>
          <w:bCs/>
          <w:color w:val="1B2A4A"/>
          <w:sz w:val="20"/>
          <w:szCs w:val="20"/>
        </w:rPr>
        <w:t xml:space="preserve">Ask them this: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1674A" w:sz="10"/>
              <w:bottom w:val="none" w:color="FFFFFF" w:sz="0"/>
              <w:right w:val="none" w:color="FFFFFF" w:sz="0"/>
            </w:tcBorders>
            <w:shd w:fill="FDF0EC" w:val="clear"/>
            <w:tcMar>
              <w:top w:type="dxa" w:w="100"/>
              <w:left w:type="dxa" w:w="180"/>
              <w:bottom w:type="dxa" w:w="100"/>
              <w:right w:type="dxa" w:w="180"/>
            </w:tcMar>
          </w:tcPr>
          <w:p>
            <w:r>
              <w:rPr>
                <w:rFonts w:ascii="Arial" w:cs="Arial" w:eastAsia="Arial" w:hAnsi="Arial"/>
                <w:i/>
                <w:iCs/>
                <w:color w:val="1B2A4A"/>
                <w:sz w:val="20"/>
                <w:szCs w:val="20"/>
              </w:rPr>
              <w:t xml:space="preserve">"What brought about this opening — was this person promoted, did they leave, or is this a new role?"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1674A" w:sz="10"/>
              <w:bottom w:val="none" w:color="FFFFFF" w:sz="0"/>
              <w:right w:val="none" w:color="FFFFFF" w:sz="0"/>
            </w:tcBorders>
            <w:shd w:fill="FDF0EC" w:val="clear"/>
            <w:tcMar>
              <w:top w:type="dxa" w:w="100"/>
              <w:left w:type="dxa" w:w="180"/>
              <w:bottom w:type="dxa" w:w="100"/>
              <w:right w:type="dxa" w:w="180"/>
            </w:tcMar>
          </w:tcPr>
          <w:p>
            <w:r>
              <w:rPr>
                <w:rFonts w:ascii="Arial" w:cs="Arial" w:eastAsia="Arial" w:hAnsi="Arial"/>
                <w:i/>
                <w:iCs/>
                <w:color w:val="1B2A4A"/>
                <w:sz w:val="20"/>
                <w:szCs w:val="20"/>
              </w:rPr>
              <w:t xml:space="preserve">"If they left: what do you think they would say about why they moved on?"</w:t>
            </w:r>
          </w:p>
        </w:tc>
      </w:tr>
    </w:tbl>
    <w:p>
      <w:pPr>
        <w:spacing w:after="80" w:before="0"/>
      </w:pPr>
      <w:r>
        <w:rPr>
          <w:sz w:val="4"/>
          <w:szCs w:val="4"/>
        </w:rPr>
        <w:t xml:space="preserve"> </w:t>
      </w:r>
    </w:p>
    <w:p>
      <w:pPr>
        <w:spacing w:after="80" w:before="180"/>
      </w:pPr>
      <w:r>
        <w:rPr>
          <w:rFonts w:ascii="Arial" w:cs="Arial" w:eastAsia="Arial" w:hAnsi="Arial"/>
          <w:b/>
          <w:bCs/>
          <w:color w:val="1B2A4A"/>
          <w:sz w:val="20"/>
          <w:szCs w:val="20"/>
        </w:rPr>
        <w:t xml:space="preserve">If the answer is vague, follow up with:</w:t>
      </w:r>
    </w:p>
    <w:p>
      <w:pPr>
        <w:pStyle w:val="ListParagraph"/>
        <w:numPr>
          <w:ilvl w:val="0"/>
          <w:numId w:val="2"/>
        </w:numPr>
        <w:spacing w:after="70" w:before="50"/>
      </w:pPr>
      <w:r>
        <w:rPr>
          <w:rFonts w:ascii="Arial" w:cs="Arial" w:eastAsia="Arial" w:hAnsi="Arial"/>
          <w:i/>
          <w:iCs/>
          <w:color w:val="555555"/>
          <w:sz w:val="19"/>
          <w:szCs w:val="19"/>
        </w:rPr>
        <w:t xml:space="preserve">'What would the person in this role need to do differently than the last person for you to consider it a success?'</w:t>
      </w:r>
    </w:p>
    <w:p>
      <w:pPr>
        <w:pStyle w:val="ListParagraph"/>
        <w:numPr>
          <w:ilvl w:val="0"/>
          <w:numId w:val="2"/>
        </w:numPr>
        <w:spacing w:after="70" w:before="50"/>
      </w:pPr>
      <w:r>
        <w:rPr>
          <w:rFonts w:ascii="Arial" w:cs="Arial" w:eastAsia="Arial" w:hAnsi="Arial"/>
          <w:i/>
          <w:iCs/>
          <w:color w:val="555555"/>
          <w:sz w:val="19"/>
          <w:szCs w:val="19"/>
        </w:rPr>
        <w:t xml:space="preserve">'Did the previous content leader have what they needed to succeed? If not, what was missing?'</w:t>
      </w:r>
    </w:p>
    <w:p>
      <w:pPr>
        <w:pStyle w:val="ListParagraph"/>
        <w:numPr>
          <w:ilvl w:val="0"/>
          <w:numId w:val="2"/>
        </w:numPr>
        <w:spacing w:after="70" w:before="50"/>
      </w:pPr>
      <w:r>
        <w:rPr>
          <w:rFonts w:ascii="Arial" w:cs="Arial" w:eastAsia="Arial" w:hAnsi="Arial"/>
          <w:i/>
          <w:iCs/>
          <w:color w:val="555555"/>
          <w:sz w:val="19"/>
          <w:szCs w:val="19"/>
        </w:rPr>
        <w:t xml:space="preserve">'What do you wish you'd known about what the role needed before you hired for it last time?'</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4A7A5A" w:sz="4"/>
              <w:left w:val="single" w:color="4A7A5A" w:sz="4"/>
              <w:bottom w:val="single" w:color="4A7A5A" w:sz="4"/>
              <w:right w:val="single" w:color="4A7A5A" w:sz="4"/>
            </w:tcBorders>
            <w:shd w:fill="4A7A5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good looks like</w:t>
            </w:r>
          </w:p>
        </w:tc>
        <w:tc>
          <w:tcPr>
            <w:tcW w:type="dxa" w:w="4680"/>
            <w:tcBorders>
              <w:top w:val="single" w:color="8A2A2A" w:sz="4"/>
              <w:left w:val="single" w:color="8A2A2A" w:sz="4"/>
              <w:bottom w:val="single" w:color="8A2A2A" w:sz="4"/>
              <w:right w:val="single" w:color="8A2A2A" w:sz="4"/>
            </w:tcBorders>
            <w:shd w:fill="8A2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should give you pause</w:t>
            </w:r>
          </w:p>
        </w:tc>
      </w:tr>
      <w:tr>
        <w:tc>
          <w:tcPr>
            <w:tcW w:type="dxa" w:w="4680"/>
            <w:tcBorders>
              <w:top w:val="single" w:color="D5CFC6" w:sz="4"/>
              <w:left w:val="single" w:color="D5CFC6" w:sz="4"/>
              <w:bottom w:val="single" w:color="D5CFC6" w:sz="4"/>
              <w:right w:val="single" w:color="D5CFC6" w:sz="4"/>
            </w:tcBorders>
            <w:shd w:fill="EAF2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They answer directly and without excessive PR polish.</w:t>
            </w:r>
          </w:p>
          <w:p>
            <w:pPr>
              <w:pStyle w:val="ListParagraph"/>
              <w:numPr>
                <w:ilvl w:val="0"/>
                <w:numId w:val="2"/>
              </w:numPr>
              <w:spacing w:after="80" w:before="60"/>
            </w:pPr>
            <w:r>
              <w:rPr>
                <w:rFonts w:ascii="Arial" w:cs="Arial" w:eastAsia="Arial" w:hAnsi="Arial"/>
                <w:color w:val="555555"/>
                <w:sz w:val="19"/>
                <w:szCs w:val="19"/>
              </w:rPr>
              <w:t xml:space="preserve">They take some organisational accountability: 'We didn't give them enough support,' or 'the brief wasn't clear enough.'</w:t>
            </w:r>
          </w:p>
          <w:p>
            <w:pPr>
              <w:pStyle w:val="ListParagraph"/>
              <w:numPr>
                <w:ilvl w:val="0"/>
                <w:numId w:val="2"/>
              </w:numPr>
              <w:spacing w:after="80" w:before="60"/>
            </w:pPr>
            <w:r>
              <w:rPr>
                <w:rFonts w:ascii="Arial" w:cs="Arial" w:eastAsia="Arial" w:hAnsi="Arial"/>
                <w:color w:val="555555"/>
                <w:sz w:val="19"/>
                <w:szCs w:val="19"/>
              </w:rPr>
              <w:t xml:space="preserve">This is a new role with a genuine reason — growth, restructure, new investment.</w:t>
            </w:r>
          </w:p>
          <w:p>
            <w:pPr>
              <w:pStyle w:val="ListParagraph"/>
              <w:numPr>
                <w:ilvl w:val="0"/>
                <w:numId w:val="2"/>
              </w:numPr>
              <w:spacing w:after="80" w:before="60"/>
            </w:pPr>
            <w:r>
              <w:rPr>
                <w:rFonts w:ascii="Arial" w:cs="Arial" w:eastAsia="Arial" w:hAnsi="Arial"/>
                <w:color w:val="555555"/>
                <w:sz w:val="19"/>
                <w:szCs w:val="19"/>
              </w:rPr>
              <w:t xml:space="preserve">The previous person was promoted and you can verify it.</w:t>
            </w:r>
          </w:p>
        </w:tc>
        <w:tc>
          <w:tcPr>
            <w:tcW w:type="dxa" w:w="4680"/>
            <w:tcBorders>
              <w:top w:val="single" w:color="D5CFC6" w:sz="4"/>
              <w:left w:val="single" w:color="D5CFC6" w:sz="4"/>
              <w:bottom w:val="single" w:color="D5CFC6" w:sz="4"/>
              <w:right w:val="single" w:color="D5CFC6" w:sz="4"/>
            </w:tcBorders>
            <w:shd w:fill="FDF0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'They weren't the right culture fit' — with nothing more specific.</w:t>
            </w:r>
          </w:p>
          <w:p>
            <w:pPr>
              <w:pStyle w:val="ListParagraph"/>
              <w:numPr>
                <w:ilvl w:val="0"/>
                <w:numId w:val="2"/>
              </w:numPr>
              <w:spacing w:after="80" w:before="60"/>
            </w:pPr>
            <w:r>
              <w:rPr>
                <w:rFonts w:ascii="Arial" w:cs="Arial" w:eastAsia="Arial" w:hAnsi="Arial"/>
                <w:color w:val="555555"/>
                <w:sz w:val="19"/>
                <w:szCs w:val="19"/>
              </w:rPr>
              <w:t xml:space="preserve">This is the third content hire in two years.</w:t>
            </w:r>
          </w:p>
          <w:p>
            <w:pPr>
              <w:pStyle w:val="ListParagraph"/>
              <w:numPr>
                <w:ilvl w:val="0"/>
                <w:numId w:val="2"/>
              </w:numPr>
              <w:spacing w:after="80" w:before="60"/>
            </w:pPr>
            <w:r>
              <w:rPr>
                <w:rFonts w:ascii="Arial" w:cs="Arial" w:eastAsia="Arial" w:hAnsi="Arial"/>
                <w:color w:val="555555"/>
                <w:sz w:val="19"/>
                <w:szCs w:val="19"/>
              </w:rPr>
              <w:t xml:space="preserve">The answer is polished to the point of containing no actual information.</w:t>
            </w:r>
          </w:p>
          <w:p>
            <w:pPr>
              <w:pStyle w:val="ListParagraph"/>
              <w:numPr>
                <w:ilvl w:val="0"/>
                <w:numId w:val="2"/>
              </w:numPr>
              <w:spacing w:after="80" w:before="60"/>
            </w:pPr>
            <w:r>
              <w:rPr>
                <w:rFonts w:ascii="Arial" w:cs="Arial" w:eastAsia="Arial" w:hAnsi="Arial"/>
                <w:color w:val="555555"/>
                <w:sz w:val="19"/>
                <w:szCs w:val="19"/>
              </w:rPr>
              <w:t xml:space="preserve">They immediately pivot to what they want from the next person without addressing what happened with the last.</w:t>
            </w:r>
          </w:p>
          <w:p>
            <w:pPr>
              <w:pStyle w:val="ListParagraph"/>
              <w:numPr>
                <w:ilvl w:val="0"/>
                <w:numId w:val="2"/>
              </w:numPr>
              <w:spacing w:after="80" w:before="60"/>
            </w:pPr>
            <w:r>
              <w:rPr>
                <w:rFonts w:ascii="Arial" w:cs="Arial" w:eastAsia="Arial" w:hAnsi="Arial"/>
                <w:color w:val="555555"/>
                <w:sz w:val="19"/>
                <w:szCs w:val="19"/>
              </w:rPr>
              <w:t xml:space="preserve">There are multiple Glassdoor reviews mentioning the same specific problems.</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none" w:color="FFFFFF" w:sz="0"/>
              <w:left w:val="none" w:color="FFFFFF" w:sz="0"/>
              <w:bottom w:val="none" w:color="FFFFFF" w:sz="0"/>
              <w:right w:val="none" w:color="FFFFFF" w:sz="0"/>
            </w:tcBorders>
            <w:shd w:fill="4A7A5A" w:val="clear"/>
            <w:tcMar>
              <w:top w:type="dxa" w:w="200"/>
              <w:left w:type="dxa" w:w="180"/>
              <w:bottom w:type="dxa" w:w="200"/>
              <w:right w:type="dxa" w:w="180"/>
            </w:tcMar>
            <w:vAlign w:val="center"/>
          </w:tcPr>
          <w:p>
            <w:pPr>
              <w:jc w:val="center"/>
            </w:pPr>
            <w:r>
              <w:rPr>
                <w:rFonts w:ascii="Arial" w:cs="Arial" w:eastAsia="Arial" w:hAnsi="Arial"/>
                <w:b/>
                <w:bCs/>
                <w:color w:val="FFFFFF"/>
                <w:sz w:val="48"/>
                <w:szCs w:val="48"/>
              </w:rPr>
              <w:t xml:space="preserve">04</w:t>
            </w:r>
          </w:p>
        </w:tc>
        <w:tc>
          <w:tcPr>
            <w:tcW w:type="dxa" w:w="8560"/>
            <w:tcBorders>
              <w:top w:val="none" w:color="FFFFFF" w:sz="0"/>
              <w:left w:val="none" w:color="FFFFFF" w:sz="0"/>
              <w:bottom w:val="none" w:color="FFFFFF" w:sz="0"/>
              <w:right w:val="none" w:color="FFFFFF" w:sz="0"/>
            </w:tcBorders>
            <w:shd w:fill="4A7A5A" w:val="clear"/>
            <w:tcMar>
              <w:top w:type="dxa" w:w="200"/>
              <w:left w:type="dxa" w:w="260"/>
              <w:bottom w:type="dxa" w:w="200"/>
              <w:right w:type="dxa" w:w="260"/>
            </w:tcMar>
            <w:vAlign w:val="center"/>
          </w:tcPr>
          <w:p>
            <w:r>
              <w:rPr>
                <w:rFonts w:ascii="Arial" w:cs="Arial" w:eastAsia="Arial" w:hAnsi="Arial"/>
                <w:b/>
                <w:bCs/>
                <w:color w:val="FFFFFF"/>
                <w:sz w:val="30"/>
                <w:szCs w:val="30"/>
              </w:rPr>
              <w:t xml:space="preserve">What resources and budget is this role actually working with?</w:t>
            </w:r>
          </w:p>
        </w:tc>
      </w:tr>
    </w:tbl>
    <w:p>
      <w:pPr>
        <w:spacing w:after="140" w:before="160"/>
      </w:pPr>
      <w:r>
        <w:rPr>
          <w:rFonts w:ascii="Arial" w:cs="Arial" w:eastAsia="Arial" w:hAnsi="Arial"/>
          <w:color w:val="555555"/>
          <w:sz w:val="20"/>
          <w:szCs w:val="20"/>
        </w:rPr>
        <w:t xml:space="preserve">Content leaders are regularly set up to fail by being given ambitious goals and inadequate resources. The mismatch often isn't malicious — organisations genuinely don't know what a content function requires to operate well at a senior level. Your job in the interview is to find out exactly what you're working with so you can either negotiate, adjust your expectations, or walk away before you've accepted a role you can't succeed in.</w:t>
      </w:r>
    </w:p>
    <w:p>
      <w:pPr>
        <w:spacing w:after="80" w:before="180"/>
      </w:pPr>
      <w:r>
        <w:rPr>
          <w:rFonts w:ascii="Arial" w:cs="Arial" w:eastAsia="Arial" w:hAnsi="Arial"/>
          <w:b/>
          <w:bCs/>
          <w:color w:val="1B2A4A"/>
          <w:sz w:val="20"/>
          <w:szCs w:val="20"/>
        </w:rPr>
        <w:t xml:space="preserve">Ask them this: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A7A5A" w:sz="10"/>
              <w:bottom w:val="none" w:color="FFFFFF" w:sz="0"/>
              <w:right w:val="none" w:color="FFFFFF" w:sz="0"/>
            </w:tcBorders>
            <w:shd w:fill="EAF2EC" w:val="clear"/>
            <w:tcMar>
              <w:top w:type="dxa" w:w="100"/>
              <w:left w:type="dxa" w:w="180"/>
              <w:bottom w:type="dxa" w:w="100"/>
              <w:right w:type="dxa" w:w="180"/>
            </w:tcMar>
          </w:tcPr>
          <w:p>
            <w:r>
              <w:rPr>
                <w:rFonts w:ascii="Arial" w:cs="Arial" w:eastAsia="Arial" w:hAnsi="Arial"/>
                <w:i/>
                <w:iCs/>
                <w:color w:val="1B2A4A"/>
                <w:sz w:val="20"/>
                <w:szCs w:val="20"/>
              </w:rPr>
              <w:t xml:space="preserve">"What's the current size and composition of the content team — full-time, freelance, agency?"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A7A5A" w:sz="10"/>
              <w:bottom w:val="none" w:color="FFFFFF" w:sz="0"/>
              <w:right w:val="none" w:color="FFFFFF" w:sz="0"/>
            </w:tcBorders>
            <w:shd w:fill="EAF2EC" w:val="clear"/>
            <w:tcMar>
              <w:top w:type="dxa" w:w="100"/>
              <w:left w:type="dxa" w:w="180"/>
              <w:bottom w:type="dxa" w:w="100"/>
              <w:right w:type="dxa" w:w="180"/>
            </w:tcMar>
          </w:tcPr>
          <w:p>
            <w:r>
              <w:rPr>
                <w:rFonts w:ascii="Arial" w:cs="Arial" w:eastAsia="Arial" w:hAnsi="Arial"/>
                <w:i/>
                <w:iCs/>
                <w:color w:val="1B2A4A"/>
                <w:sz w:val="20"/>
                <w:szCs w:val="20"/>
              </w:rPr>
              <w:t xml:space="preserve">"What does the content budget look like, and is there an expectation that I'll be managing it or building the case for it?"</w:t>
            </w:r>
          </w:p>
        </w:tc>
      </w:tr>
    </w:tbl>
    <w:p>
      <w:pPr>
        <w:spacing w:after="80" w:before="0"/>
      </w:pPr>
      <w:r>
        <w:rPr>
          <w:sz w:val="4"/>
          <w:szCs w:val="4"/>
        </w:rPr>
        <w:t xml:space="preserve"> </w:t>
      </w:r>
    </w:p>
    <w:p>
      <w:pPr>
        <w:spacing w:after="80" w:before="180"/>
      </w:pPr>
      <w:r>
        <w:rPr>
          <w:rFonts w:ascii="Arial" w:cs="Arial" w:eastAsia="Arial" w:hAnsi="Arial"/>
          <w:b/>
          <w:bCs/>
          <w:color w:val="1B2A4A"/>
          <w:sz w:val="20"/>
          <w:szCs w:val="20"/>
        </w:rPr>
        <w:t xml:space="preserve">If the answer is vague, follow up with:</w:t>
      </w:r>
    </w:p>
    <w:p>
      <w:pPr>
        <w:pStyle w:val="ListParagraph"/>
        <w:numPr>
          <w:ilvl w:val="0"/>
          <w:numId w:val="2"/>
        </w:numPr>
        <w:spacing w:after="70" w:before="50"/>
      </w:pPr>
      <w:r>
        <w:rPr>
          <w:rFonts w:ascii="Arial" w:cs="Arial" w:eastAsia="Arial" w:hAnsi="Arial"/>
          <w:i/>
          <w:iCs/>
          <w:color w:val="555555"/>
          <w:sz w:val="19"/>
          <w:szCs w:val="19"/>
        </w:rPr>
        <w:t xml:space="preserve">'What was the content budget last year and how was it allocated?'</w:t>
      </w:r>
    </w:p>
    <w:p>
      <w:pPr>
        <w:pStyle w:val="ListParagraph"/>
        <w:numPr>
          <w:ilvl w:val="0"/>
          <w:numId w:val="2"/>
        </w:numPr>
        <w:spacing w:after="70" w:before="50"/>
      </w:pPr>
      <w:r>
        <w:rPr>
          <w:rFonts w:ascii="Arial" w:cs="Arial" w:eastAsia="Arial" w:hAnsi="Arial"/>
          <w:i/>
          <w:iCs/>
          <w:color w:val="555555"/>
          <w:sz w:val="19"/>
          <w:szCs w:val="19"/>
        </w:rPr>
        <w:t xml:space="preserve">'If I joined and wanted to hire a writer in the first six months, what would that process look like?'</w:t>
      </w:r>
    </w:p>
    <w:p>
      <w:pPr>
        <w:pStyle w:val="ListParagraph"/>
        <w:numPr>
          <w:ilvl w:val="0"/>
          <w:numId w:val="2"/>
        </w:numPr>
        <w:spacing w:after="70" w:before="50"/>
      </w:pPr>
      <w:r>
        <w:rPr>
          <w:rFonts w:ascii="Arial" w:cs="Arial" w:eastAsia="Arial" w:hAnsi="Arial"/>
          <w:i/>
          <w:iCs/>
          <w:color w:val="555555"/>
          <w:sz w:val="19"/>
          <w:szCs w:val="19"/>
        </w:rPr>
        <w:t xml:space="preserve">'What tools and platforms is the team currently using, and are those likely to change?'</w:t>
      </w:r>
    </w:p>
    <w:p>
      <w:pPr>
        <w:pStyle w:val="ListParagraph"/>
        <w:numPr>
          <w:ilvl w:val="0"/>
          <w:numId w:val="2"/>
        </w:numPr>
        <w:spacing w:after="70" w:before="50"/>
      </w:pPr>
      <w:r>
        <w:rPr>
          <w:rFonts w:ascii="Arial" w:cs="Arial" w:eastAsia="Arial" w:hAnsi="Arial"/>
          <w:i/>
          <w:iCs/>
          <w:color w:val="555555"/>
          <w:sz w:val="19"/>
          <w:szCs w:val="19"/>
        </w:rPr>
        <w:t xml:space="preserve">'Are there any resource constraints I should know about going in?'</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4A7A5A" w:sz="4"/>
              <w:left w:val="single" w:color="4A7A5A" w:sz="4"/>
              <w:bottom w:val="single" w:color="4A7A5A" w:sz="4"/>
              <w:right w:val="single" w:color="4A7A5A" w:sz="4"/>
            </w:tcBorders>
            <w:shd w:fill="4A7A5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good looks like</w:t>
            </w:r>
          </w:p>
        </w:tc>
        <w:tc>
          <w:tcPr>
            <w:tcW w:type="dxa" w:w="4680"/>
            <w:tcBorders>
              <w:top w:val="single" w:color="8A2A2A" w:sz="4"/>
              <w:left w:val="single" w:color="8A2A2A" w:sz="4"/>
              <w:bottom w:val="single" w:color="8A2A2A" w:sz="4"/>
              <w:right w:val="single" w:color="8A2A2A" w:sz="4"/>
            </w:tcBorders>
            <w:shd w:fill="8A2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should give you pause</w:t>
            </w:r>
          </w:p>
        </w:tc>
      </w:tr>
      <w:tr>
        <w:tc>
          <w:tcPr>
            <w:tcW w:type="dxa" w:w="4680"/>
            <w:tcBorders>
              <w:top w:val="single" w:color="D5CFC6" w:sz="4"/>
              <w:left w:val="single" w:color="D5CFC6" w:sz="4"/>
              <w:bottom w:val="single" w:color="D5CFC6" w:sz="4"/>
              <w:right w:val="single" w:color="D5CFC6" w:sz="4"/>
            </w:tcBorders>
            <w:shd w:fill="EAF2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They're transparent about budget — even if it's limited, they know what it is.</w:t>
            </w:r>
          </w:p>
          <w:p>
            <w:pPr>
              <w:pStyle w:val="ListParagraph"/>
              <w:numPr>
                <w:ilvl w:val="0"/>
                <w:numId w:val="2"/>
              </w:numPr>
              <w:spacing w:after="80" w:before="60"/>
            </w:pPr>
            <w:r>
              <w:rPr>
                <w:rFonts w:ascii="Arial" w:cs="Arial" w:eastAsia="Arial" w:hAnsi="Arial"/>
                <w:color w:val="555555"/>
                <w:sz w:val="19"/>
                <w:szCs w:val="19"/>
              </w:rPr>
              <w:t xml:space="preserve">There's a clear headcount plan and a realistic timeline for building the team.</w:t>
            </w:r>
          </w:p>
          <w:p>
            <w:pPr>
              <w:pStyle w:val="ListParagraph"/>
              <w:numPr>
                <w:ilvl w:val="0"/>
                <w:numId w:val="2"/>
              </w:numPr>
              <w:spacing w:after="80" w:before="60"/>
            </w:pPr>
            <w:r>
              <w:rPr>
                <w:rFonts w:ascii="Arial" w:cs="Arial" w:eastAsia="Arial" w:hAnsi="Arial"/>
                <w:color w:val="555555"/>
                <w:sz w:val="19"/>
                <w:szCs w:val="19"/>
              </w:rPr>
              <w:t xml:space="preserve">Existing tools are adequate for the function — or there's budget to address gaps.</w:t>
            </w:r>
          </w:p>
          <w:p>
            <w:pPr>
              <w:pStyle w:val="ListParagraph"/>
              <w:numPr>
                <w:ilvl w:val="0"/>
                <w:numId w:val="2"/>
              </w:numPr>
              <w:spacing w:after="80" w:before="60"/>
            </w:pPr>
            <w:r>
              <w:rPr>
                <w:rFonts w:ascii="Arial" w:cs="Arial" w:eastAsia="Arial" w:hAnsi="Arial"/>
                <w:color w:val="555555"/>
                <w:sz w:val="19"/>
                <w:szCs w:val="19"/>
              </w:rPr>
              <w:t xml:space="preserve">The hiring manager acknowledges resource constraints and has a plan to address them.</w:t>
            </w:r>
          </w:p>
        </w:tc>
        <w:tc>
          <w:tcPr>
            <w:tcW w:type="dxa" w:w="4680"/>
            <w:tcBorders>
              <w:top w:val="single" w:color="D5CFC6" w:sz="4"/>
              <w:left w:val="single" w:color="D5CFC6" w:sz="4"/>
              <w:bottom w:val="single" w:color="D5CFC6" w:sz="4"/>
              <w:right w:val="single" w:color="D5CFC6" w:sz="4"/>
            </w:tcBorders>
            <w:shd w:fill="FDF0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'You'll have what you need' — with no specifics.</w:t>
            </w:r>
          </w:p>
          <w:p>
            <w:pPr>
              <w:pStyle w:val="ListParagraph"/>
              <w:numPr>
                <w:ilvl w:val="0"/>
                <w:numId w:val="2"/>
              </w:numPr>
              <w:spacing w:after="80" w:before="60"/>
            </w:pPr>
            <w:r>
              <w:rPr>
                <w:rFonts w:ascii="Arial" w:cs="Arial" w:eastAsia="Arial" w:hAnsi="Arial"/>
                <w:color w:val="555555"/>
                <w:sz w:val="19"/>
                <w:szCs w:val="19"/>
              </w:rPr>
              <w:t xml:space="preserve">The team is 'lean' with no plan to grow it but big ambitions for output.</w:t>
            </w:r>
          </w:p>
          <w:p>
            <w:pPr>
              <w:pStyle w:val="ListParagraph"/>
              <w:numPr>
                <w:ilvl w:val="0"/>
                <w:numId w:val="2"/>
              </w:numPr>
              <w:spacing w:after="80" w:before="60"/>
            </w:pPr>
            <w:r>
              <w:rPr>
                <w:rFonts w:ascii="Arial" w:cs="Arial" w:eastAsia="Arial" w:hAnsi="Arial"/>
                <w:color w:val="555555"/>
                <w:sz w:val="19"/>
                <w:szCs w:val="19"/>
              </w:rPr>
              <w:t xml:space="preserve">The budget is 'to be determined' after you join. This means it doesn't exist yet.</w:t>
            </w:r>
          </w:p>
          <w:p>
            <w:pPr>
              <w:pStyle w:val="ListParagraph"/>
              <w:numPr>
                <w:ilvl w:val="0"/>
                <w:numId w:val="2"/>
              </w:numPr>
              <w:spacing w:after="80" w:before="60"/>
            </w:pPr>
            <w:r>
              <w:rPr>
                <w:rFonts w:ascii="Arial" w:cs="Arial" w:eastAsia="Arial" w:hAnsi="Arial"/>
                <w:color w:val="555555"/>
                <w:sz w:val="19"/>
                <w:szCs w:val="19"/>
              </w:rPr>
              <w:t xml:space="preserve">The tech stack is disconnected, outdated, or non-existent — and there's no urgency about fixing it.</w:t>
            </w:r>
          </w:p>
          <w:p>
            <w:pPr>
              <w:pStyle w:val="ListParagraph"/>
              <w:numPr>
                <w:ilvl w:val="0"/>
                <w:numId w:val="2"/>
              </w:numPr>
              <w:spacing w:after="80" w:before="60"/>
            </w:pPr>
            <w:r>
              <w:rPr>
                <w:rFonts w:ascii="Arial" w:cs="Arial" w:eastAsia="Arial" w:hAnsi="Arial"/>
                <w:color w:val="555555"/>
                <w:sz w:val="19"/>
                <w:szCs w:val="19"/>
              </w:rPr>
              <w:t xml:space="preserve">They expect senior-level output from a junior-level resource base.</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none" w:color="FFFFFF" w:sz="0"/>
              <w:left w:val="none" w:color="FFFFFF" w:sz="0"/>
              <w:bottom w:val="none" w:color="FFFFFF" w:sz="0"/>
              <w:right w:val="none" w:color="FFFFFF" w:sz="0"/>
            </w:tcBorders>
            <w:shd w:fill="1B2A4A" w:val="clear"/>
            <w:tcMar>
              <w:top w:type="dxa" w:w="200"/>
              <w:left w:type="dxa" w:w="180"/>
              <w:bottom w:type="dxa" w:w="200"/>
              <w:right w:type="dxa" w:w="180"/>
            </w:tcMar>
            <w:vAlign w:val="center"/>
          </w:tcPr>
          <w:p>
            <w:pPr>
              <w:jc w:val="center"/>
            </w:pPr>
            <w:r>
              <w:rPr>
                <w:rFonts w:ascii="Arial" w:cs="Arial" w:eastAsia="Arial" w:hAnsi="Arial"/>
                <w:b/>
                <w:bCs/>
                <w:color w:val="FFFFFF"/>
                <w:sz w:val="48"/>
                <w:szCs w:val="48"/>
              </w:rPr>
              <w:t xml:space="preserve">05</w:t>
            </w:r>
          </w:p>
        </w:tc>
        <w:tc>
          <w:tcPr>
            <w:tcW w:type="dxa" w:w="8560"/>
            <w:tcBorders>
              <w:top w:val="none" w:color="FFFFFF" w:sz="0"/>
              <w:left w:val="none" w:color="FFFFFF" w:sz="0"/>
              <w:bottom w:val="none" w:color="FFFFFF" w:sz="0"/>
              <w:right w:val="none" w:color="FFFFFF" w:sz="0"/>
            </w:tcBorders>
            <w:shd w:fill="1B2A4A" w:val="clear"/>
            <w:tcMar>
              <w:top w:type="dxa" w:w="200"/>
              <w:left w:type="dxa" w:w="260"/>
              <w:bottom w:type="dxa" w:w="200"/>
              <w:right w:type="dxa" w:w="260"/>
            </w:tcMar>
            <w:vAlign w:val="center"/>
          </w:tcPr>
          <w:p>
            <w:r>
              <w:rPr>
                <w:rFonts w:ascii="Arial" w:cs="Arial" w:eastAsia="Arial" w:hAnsi="Arial"/>
                <w:b/>
                <w:bCs/>
                <w:color w:val="FFFFFF"/>
                <w:sz w:val="30"/>
                <w:szCs w:val="30"/>
              </w:rPr>
              <w:t xml:space="preserve">How does the leadership team here think about content?</w:t>
            </w:r>
          </w:p>
        </w:tc>
      </w:tr>
    </w:tbl>
    <w:p>
      <w:pPr>
        <w:spacing w:after="140" w:before="160"/>
      </w:pPr>
      <w:r>
        <w:rPr>
          <w:rFonts w:ascii="Arial" w:cs="Arial" w:eastAsia="Arial" w:hAnsi="Arial"/>
          <w:color w:val="555555"/>
          <w:sz w:val="20"/>
          <w:szCs w:val="20"/>
        </w:rPr>
        <w:t xml:space="preserve">This is the question that determines your ceiling. You can build a great content function inside an organisation where leadership understands content's role. It is significantly harder — and often demoralising — to do it in an organisation where leadership thinks of content as a 'nice-to-have' or a 'marketing thing' that doesn't require strategic attention. You're not just evaluating the role. You're evaluating the environment.</w:t>
      </w:r>
    </w:p>
    <w:p>
      <w:pPr>
        <w:spacing w:after="80" w:before="180"/>
      </w:pPr>
      <w:r>
        <w:rPr>
          <w:rFonts w:ascii="Arial" w:cs="Arial" w:eastAsia="Arial" w:hAnsi="Arial"/>
          <w:b/>
          <w:bCs/>
          <w:color w:val="1B2A4A"/>
          <w:sz w:val="20"/>
          <w:szCs w:val="20"/>
        </w:rPr>
        <w:t xml:space="preserve">Ask them this: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B2A4A" w:sz="10"/>
              <w:bottom w:val="none" w:color="FFFFFF" w:sz="0"/>
              <w:right w:val="none" w:color="FFFFFF" w:sz="0"/>
            </w:tcBorders>
            <w:shd w:fill="E8ECF4" w:val="clear"/>
            <w:tcMar>
              <w:top w:type="dxa" w:w="100"/>
              <w:left w:type="dxa" w:w="180"/>
              <w:bottom w:type="dxa" w:w="100"/>
              <w:right w:type="dxa" w:w="180"/>
            </w:tcMar>
          </w:tcPr>
          <w:p>
            <w:r>
              <w:rPr>
                <w:rFonts w:ascii="Arial" w:cs="Arial" w:eastAsia="Arial" w:hAnsi="Arial"/>
                <w:i/>
                <w:iCs/>
                <w:color w:val="1B2A4A"/>
                <w:sz w:val="20"/>
                <w:szCs w:val="20"/>
              </w:rPr>
              <w:t xml:space="preserve">"How often does content come up in leadership conversations? Can you give me an example of a recent time it did?"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B2A4A" w:sz="10"/>
              <w:bottom w:val="none" w:color="FFFFFF" w:sz="0"/>
              <w:right w:val="none" w:color="FFFFFF" w:sz="0"/>
            </w:tcBorders>
            <w:shd w:fill="E8ECF4" w:val="clear"/>
            <w:tcMar>
              <w:top w:type="dxa" w:w="100"/>
              <w:left w:type="dxa" w:w="180"/>
              <w:bottom w:type="dxa" w:w="100"/>
              <w:right w:type="dxa" w:w="180"/>
            </w:tcMar>
          </w:tcPr>
          <w:p>
            <w:r>
              <w:rPr>
                <w:rFonts w:ascii="Arial" w:cs="Arial" w:eastAsia="Arial" w:hAnsi="Arial"/>
                <w:i/>
                <w:iCs/>
                <w:color w:val="1B2A4A"/>
                <w:sz w:val="20"/>
                <w:szCs w:val="20"/>
              </w:rPr>
              <w:t xml:space="preserve">"What's the CEO or founder's relationship with content — are they involved, interested, or largely hands-off?"</w:t>
            </w:r>
          </w:p>
        </w:tc>
      </w:tr>
    </w:tbl>
    <w:p>
      <w:pPr>
        <w:spacing w:after="80" w:before="0"/>
      </w:pPr>
      <w:r>
        <w:rPr>
          <w:sz w:val="4"/>
          <w:szCs w:val="4"/>
        </w:rPr>
        <w:t xml:space="preserve"> </w:t>
      </w:r>
    </w:p>
    <w:p>
      <w:pPr>
        <w:spacing w:after="80" w:before="180"/>
      </w:pPr>
      <w:r>
        <w:rPr>
          <w:rFonts w:ascii="Arial" w:cs="Arial" w:eastAsia="Arial" w:hAnsi="Arial"/>
          <w:b/>
          <w:bCs/>
          <w:color w:val="1B2A4A"/>
          <w:sz w:val="20"/>
          <w:szCs w:val="20"/>
        </w:rPr>
        <w:t xml:space="preserve">If the answer is vague, follow up with:</w:t>
      </w:r>
    </w:p>
    <w:p>
      <w:pPr>
        <w:pStyle w:val="ListParagraph"/>
        <w:numPr>
          <w:ilvl w:val="0"/>
          <w:numId w:val="2"/>
        </w:numPr>
        <w:spacing w:after="70" w:before="50"/>
      </w:pPr>
      <w:r>
        <w:rPr>
          <w:rFonts w:ascii="Arial" w:cs="Arial" w:eastAsia="Arial" w:hAnsi="Arial"/>
          <w:i/>
          <w:iCs/>
          <w:color w:val="555555"/>
          <w:sz w:val="19"/>
          <w:szCs w:val="19"/>
        </w:rPr>
        <w:t xml:space="preserve">'How does the CMO or Head of Marketing talk about content internally?'</w:t>
      </w:r>
    </w:p>
    <w:p>
      <w:pPr>
        <w:pStyle w:val="ListParagraph"/>
        <w:numPr>
          <w:ilvl w:val="0"/>
          <w:numId w:val="2"/>
        </w:numPr>
        <w:spacing w:after="70" w:before="50"/>
      </w:pPr>
      <w:r>
        <w:rPr>
          <w:rFonts w:ascii="Arial" w:cs="Arial" w:eastAsia="Arial" w:hAnsi="Arial"/>
          <w:i/>
          <w:iCs/>
          <w:color w:val="555555"/>
          <w:sz w:val="19"/>
          <w:szCs w:val="19"/>
        </w:rPr>
        <w:t xml:space="preserve">'Is there a shared view across the leadership team about what content is supposed to do?'</w:t>
      </w:r>
    </w:p>
    <w:p>
      <w:pPr>
        <w:pStyle w:val="ListParagraph"/>
        <w:numPr>
          <w:ilvl w:val="0"/>
          <w:numId w:val="2"/>
        </w:numPr>
        <w:spacing w:after="70" w:before="50"/>
      </w:pPr>
      <w:r>
        <w:rPr>
          <w:rFonts w:ascii="Arial" w:cs="Arial" w:eastAsia="Arial" w:hAnsi="Arial"/>
          <w:i/>
          <w:iCs/>
          <w:color w:val="555555"/>
          <w:sz w:val="19"/>
          <w:szCs w:val="19"/>
        </w:rPr>
        <w:t xml:space="preserve">'When there's pressure to cut budget, where does content usually land in that conversation?'</w:t>
      </w:r>
    </w:p>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4A7A5A" w:sz="4"/>
              <w:left w:val="single" w:color="4A7A5A" w:sz="4"/>
              <w:bottom w:val="single" w:color="4A7A5A" w:sz="4"/>
              <w:right w:val="single" w:color="4A7A5A" w:sz="4"/>
            </w:tcBorders>
            <w:shd w:fill="4A7A5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good looks like</w:t>
            </w:r>
          </w:p>
        </w:tc>
        <w:tc>
          <w:tcPr>
            <w:tcW w:type="dxa" w:w="4680"/>
            <w:tcBorders>
              <w:top w:val="single" w:color="8A2A2A" w:sz="4"/>
              <w:left w:val="single" w:color="8A2A2A" w:sz="4"/>
              <w:bottom w:val="single" w:color="8A2A2A" w:sz="4"/>
              <w:right w:val="single" w:color="8A2A2A" w:sz="4"/>
            </w:tcBorders>
            <w:shd w:fill="8A2A2A" w:val="clear"/>
            <w:tcMar>
              <w:top w:type="dxa" w:w="120"/>
              <w:left w:type="dxa" w:w="160"/>
              <w:bottom w:type="dxa" w:w="120"/>
              <w:right w:type="dxa" w:w="160"/>
            </w:tcMar>
            <w:vAlign w:val="center"/>
          </w:tcPr>
          <w:p>
            <w:r>
              <w:rPr>
                <w:rFonts w:ascii="Arial" w:cs="Arial" w:eastAsia="Arial" w:hAnsi="Arial"/>
                <w:b/>
                <w:bCs/>
                <w:color w:val="FFFFFF"/>
                <w:sz w:val="20"/>
                <w:szCs w:val="20"/>
              </w:rPr>
              <w:t xml:space="preserve">🔴  What should give you pause</w:t>
            </w:r>
          </w:p>
        </w:tc>
      </w:tr>
      <w:tr>
        <w:tc>
          <w:tcPr>
            <w:tcW w:type="dxa" w:w="4680"/>
            <w:tcBorders>
              <w:top w:val="single" w:color="D5CFC6" w:sz="4"/>
              <w:left w:val="single" w:color="D5CFC6" w:sz="4"/>
              <w:bottom w:val="single" w:color="D5CFC6" w:sz="4"/>
              <w:right w:val="single" w:color="D5CFC6" w:sz="4"/>
            </w:tcBorders>
            <w:shd w:fill="EAF2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Leadership can articulate what content is for in business terms, not just marketing terms.</w:t>
            </w:r>
          </w:p>
          <w:p>
            <w:pPr>
              <w:pStyle w:val="ListParagraph"/>
              <w:numPr>
                <w:ilvl w:val="0"/>
                <w:numId w:val="2"/>
              </w:numPr>
              <w:spacing w:after="80" w:before="60"/>
            </w:pPr>
            <w:r>
              <w:rPr>
                <w:rFonts w:ascii="Arial" w:cs="Arial" w:eastAsia="Arial" w:hAnsi="Arial"/>
                <w:color w:val="555555"/>
                <w:sz w:val="19"/>
                <w:szCs w:val="19"/>
              </w:rPr>
              <w:t xml:space="preserve">The founder or CEO has a specific, considered view on content — and it's grounded in audience, not ego.</w:t>
            </w:r>
          </w:p>
          <w:p>
            <w:pPr>
              <w:pStyle w:val="ListParagraph"/>
              <w:numPr>
                <w:ilvl w:val="0"/>
                <w:numId w:val="2"/>
              </w:numPr>
              <w:spacing w:after="80" w:before="60"/>
            </w:pPr>
            <w:r>
              <w:rPr>
                <w:rFonts w:ascii="Arial" w:cs="Arial" w:eastAsia="Arial" w:hAnsi="Arial"/>
                <w:color w:val="555555"/>
                <w:sz w:val="19"/>
                <w:szCs w:val="19"/>
              </w:rPr>
              <w:t xml:space="preserve">Content has a seat at the table when product launches, campaigns, and go-to-market strategies are planned.</w:t>
            </w:r>
          </w:p>
          <w:p>
            <w:pPr>
              <w:pStyle w:val="ListParagraph"/>
              <w:numPr>
                <w:ilvl w:val="0"/>
                <w:numId w:val="2"/>
              </w:numPr>
              <w:spacing w:after="80" w:before="60"/>
            </w:pPr>
            <w:r>
              <w:rPr>
                <w:rFonts w:ascii="Arial" w:cs="Arial" w:eastAsia="Arial" w:hAnsi="Arial"/>
                <w:color w:val="555555"/>
                <w:sz w:val="19"/>
                <w:szCs w:val="19"/>
              </w:rPr>
              <w:t xml:space="preserve">There's been investment in content during a period of constraint, not just abundance.</w:t>
            </w:r>
          </w:p>
        </w:tc>
        <w:tc>
          <w:tcPr>
            <w:tcW w:type="dxa" w:w="4680"/>
            <w:tcBorders>
              <w:top w:val="single" w:color="D5CFC6" w:sz="4"/>
              <w:left w:val="single" w:color="D5CFC6" w:sz="4"/>
              <w:bottom w:val="single" w:color="D5CFC6" w:sz="4"/>
              <w:right w:val="single" w:color="D5CFC6" w:sz="4"/>
            </w:tcBorders>
            <w:shd w:fill="FDF0EC" w:val="clear"/>
            <w:tcMar>
              <w:top w:type="dxa" w:w="120"/>
              <w:left w:type="dxa" w:w="160"/>
              <w:bottom w:type="dxa" w:w="120"/>
              <w:right w:type="dxa" w:w="160"/>
            </w:tcMar>
          </w:tcPr>
          <w:p>
            <w:pPr>
              <w:pStyle w:val="ListParagraph"/>
              <w:numPr>
                <w:ilvl w:val="0"/>
                <w:numId w:val="2"/>
              </w:numPr>
              <w:spacing w:after="80" w:before="60"/>
            </w:pPr>
            <w:r>
              <w:rPr>
                <w:rFonts w:ascii="Arial" w:cs="Arial" w:eastAsia="Arial" w:hAnsi="Arial"/>
                <w:color w:val="555555"/>
                <w:sz w:val="19"/>
                <w:szCs w:val="19"/>
              </w:rPr>
              <w:t xml:space="preserve">Leadership's content involvement is mainly 'reviewing' and 'approving' — they're editors, not advocates.</w:t>
            </w:r>
          </w:p>
          <w:p>
            <w:pPr>
              <w:pStyle w:val="ListParagraph"/>
              <w:numPr>
                <w:ilvl w:val="0"/>
                <w:numId w:val="2"/>
              </w:numPr>
              <w:spacing w:after="80" w:before="60"/>
            </w:pPr>
            <w:r>
              <w:rPr>
                <w:rFonts w:ascii="Arial" w:cs="Arial" w:eastAsia="Arial" w:hAnsi="Arial"/>
                <w:color w:val="555555"/>
                <w:sz w:val="19"/>
                <w:szCs w:val="19"/>
              </w:rPr>
              <w:t xml:space="preserve">Content is described primarily in terms of 'getting the word out' or 'supporting sales.'</w:t>
            </w:r>
          </w:p>
          <w:p>
            <w:pPr>
              <w:pStyle w:val="ListParagraph"/>
              <w:numPr>
                <w:ilvl w:val="0"/>
                <w:numId w:val="2"/>
              </w:numPr>
              <w:spacing w:after="80" w:before="60"/>
            </w:pPr>
            <w:r>
              <w:rPr>
                <w:rFonts w:ascii="Arial" w:cs="Arial" w:eastAsia="Arial" w:hAnsi="Arial"/>
                <w:color w:val="555555"/>
                <w:sz w:val="19"/>
                <w:szCs w:val="19"/>
              </w:rPr>
              <w:t xml:space="preserve">The budget conversation always starts with 'what's the ROI?' but there's no infrastructure to measure it.</w:t>
            </w:r>
          </w:p>
          <w:p>
            <w:pPr>
              <w:pStyle w:val="ListParagraph"/>
              <w:numPr>
                <w:ilvl w:val="0"/>
                <w:numId w:val="2"/>
              </w:numPr>
              <w:spacing w:after="80" w:before="60"/>
            </w:pPr>
            <w:r>
              <w:rPr>
                <w:rFonts w:ascii="Arial" w:cs="Arial" w:eastAsia="Arial" w:hAnsi="Arial"/>
                <w:color w:val="555555"/>
                <w:sz w:val="19"/>
                <w:szCs w:val="19"/>
              </w:rPr>
              <w:t xml:space="preserve">No one in the leadership team outside marketing can tell you what content is currently doing.</w:t>
            </w:r>
          </w:p>
          <w:p>
            <w:pPr>
              <w:pStyle w:val="ListParagraph"/>
              <w:numPr>
                <w:ilvl w:val="0"/>
                <w:numId w:val="2"/>
              </w:numPr>
              <w:spacing w:after="80" w:before="60"/>
            </w:pPr>
            <w:r>
              <w:rPr>
                <w:rFonts w:ascii="Arial" w:cs="Arial" w:eastAsia="Arial" w:hAnsi="Arial"/>
                <w:color w:val="555555"/>
                <w:sz w:val="19"/>
                <w:szCs w:val="19"/>
              </w:rPr>
              <w:t xml:space="preserve">'The CEO loves content' means 'the CEO likes seeing their name in things' — worth verifying which one it is.</w:t>
            </w:r>
          </w:p>
        </w:tc>
      </w:tr>
    </w:tbl>
    <w:p>
      <w:pPr>
        <w:spacing w:after="280" w:before="0"/>
      </w:pPr>
      <w:r>
        <w:rPr>
          <w:sz w:val="4"/>
          <w:szCs w:val="4"/>
        </w:rPr>
        <w:t xml:space="preserve"> </w:t>
      </w:r>
    </w:p>
    <w:p>
      <w:pPr>
        <w:pBdr>
          <w:bottom w:val="single" w:color="E8E4DE" w:sz="6" w:space="6"/>
        </w:pBdr>
        <w:spacing w:after="140" w:before="360"/>
      </w:pPr>
      <w:r>
        <w:rPr>
          <w:rFonts w:ascii="Arial" w:cs="Arial" w:eastAsia="Arial" w:hAnsi="Arial"/>
          <w:b/>
          <w:bCs/>
          <w:color w:val="1B2A4A"/>
          <w:sz w:val="22"/>
          <w:szCs w:val="22"/>
        </w:rPr>
        <w:t xml:space="preserve">HOW TO READ THE INTERVIEW ROOM</w:t>
      </w:r>
    </w:p>
    <w:p>
      <w:pPr>
        <w:spacing w:after="140" w:before="60"/>
      </w:pPr>
      <w:r>
        <w:rPr>
          <w:rFonts w:ascii="Arial" w:cs="Arial" w:eastAsia="Arial" w:hAnsi="Arial"/>
          <w:color w:val="555555"/>
          <w:sz w:val="20"/>
          <w:szCs w:val="20"/>
        </w:rPr>
        <w:t xml:space="preserve">These questions are diagnostic tools, but the most important data isn't always in the answer. Pay attention to:</w:t>
      </w:r>
    </w:p>
    <w:p>
      <w:pPr>
        <w:spacing w:after="10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1B2A4A" w:sz="4"/>
              <w:left w:val="single" w:color="1B2A4A" w:sz="4"/>
              <w:bottom w:val="single" w:color="1B2A4A" w:sz="4"/>
              <w:right w:val="single" w:color="1B2A4A" w:sz="4"/>
            </w:tcBorders>
            <w:shd w:fill="1B2A4A" w:val="clear"/>
            <w:tcMar>
              <w:top w:type="dxa" w:w="120"/>
              <w:left w:type="dxa" w:w="160"/>
              <w:bottom w:type="dxa" w:w="120"/>
              <w:right w:type="dxa" w:w="160"/>
            </w:tcMar>
            <w:vAlign w:val="center"/>
          </w:tcPr>
          <w:p>
            <w:r>
              <w:rPr>
                <w:rFonts w:ascii="Arial" w:cs="Arial" w:eastAsia="Arial" w:hAnsi="Arial"/>
                <w:b/>
                <w:bCs/>
                <w:color w:val="FFFFFF"/>
                <w:sz w:val="20"/>
                <w:szCs w:val="20"/>
              </w:rPr>
              <w:t xml:space="preserve">What you're watching</w:t>
            </w:r>
          </w:p>
        </w:tc>
        <w:tc>
          <w:tcPr>
            <w:tcW w:type="dxa" w:w="6360"/>
            <w:tcBorders>
              <w:top w:val="single" w:color="1B2A4A" w:sz="4"/>
              <w:left w:val="single" w:color="1B2A4A" w:sz="4"/>
              <w:bottom w:val="single" w:color="1B2A4A" w:sz="4"/>
              <w:right w:val="single" w:color="1B2A4A" w:sz="4"/>
            </w:tcBorders>
            <w:shd w:fill="1B2A4A" w:val="clear"/>
            <w:tcMar>
              <w:top w:type="dxa" w:w="120"/>
              <w:left w:type="dxa" w:w="160"/>
              <w:bottom w:type="dxa" w:w="120"/>
              <w:right w:type="dxa" w:w="160"/>
            </w:tcMar>
            <w:vAlign w:val="center"/>
          </w:tcPr>
          <w:p>
            <w:r>
              <w:rPr>
                <w:rFonts w:ascii="Arial" w:cs="Arial" w:eastAsia="Arial" w:hAnsi="Arial"/>
                <w:b/>
                <w:bCs/>
                <w:color w:val="FFFFFF"/>
                <w:sz w:val="20"/>
                <w:szCs w:val="20"/>
              </w:rPr>
              <w:t xml:space="preserve">What it signals</w:t>
            </w:r>
          </w:p>
        </w:tc>
      </w:tr>
      <w:tr>
        <w:tc>
          <w:tcPr>
            <w:tcW w:type="dxa" w:w="30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How long it takes them to answer</w:t>
            </w:r>
          </w:p>
        </w:tc>
        <w:tc>
          <w:tcPr>
            <w:tcW w:type="dxa" w:w="6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Specific, considered answers suggest real experience of the thing. Immediate, polished answers suggest they've practised the response to this question — which may mean it comes up a lot.</w:t>
            </w:r>
          </w:p>
        </w:tc>
      </w:tr>
      <w:tr>
        <w:tc>
          <w:tcPr>
            <w:tcW w:type="dxa" w:w="30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Whether they ask what you think</w:t>
            </w:r>
          </w:p>
        </w:tc>
        <w:tc>
          <w:tcPr>
            <w:tcW w:type="dxa" w:w="6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Interviewers who are curious about your perspective are usually operating in organisations where ideas are genuinely valued. Interviewers who only want your credentials are telling you something.</w:t>
            </w:r>
          </w:p>
        </w:tc>
      </w:tr>
      <w:tr>
        <w:tc>
          <w:tcPr>
            <w:tcW w:type="dxa" w:w="30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Who's in the room</w:t>
            </w:r>
          </w:p>
        </w:tc>
        <w:tc>
          <w:tcPr>
            <w:tcW w:type="dxa" w:w="6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If you're interviewing for a senior content role and you haven't spoken to the CMO, CPO, or at least one founder before the offer, ask why. Your access during the process predicts your access on the job.</w:t>
            </w:r>
          </w:p>
        </w:tc>
      </w:tr>
      <w:tr>
        <w:tc>
          <w:tcPr>
            <w:tcW w:type="dxa" w:w="30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What they volunteer unprompted</w:t>
            </w:r>
          </w:p>
        </w:tc>
        <w:tc>
          <w:tcPr>
            <w:tcW w:type="dxa" w:w="6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The things they bring up before you ask are often the things they're most proud of — or most worried about. Both are useful.</w:t>
            </w:r>
          </w:p>
        </w:tc>
      </w:tr>
      <w:tr>
        <w:tc>
          <w:tcPr>
            <w:tcW w:type="dxa" w:w="3000"/>
            <w:tcBorders>
              <w:top w:val="single" w:color="D5CFC6" w:sz="4"/>
              <w:left w:val="single" w:color="D5CFC6" w:sz="4"/>
              <w:bottom w:val="single" w:color="D5CFC6" w:sz="4"/>
              <w:right w:val="single" w:color="D5CFC6" w:sz="4"/>
            </w:tcBorders>
            <w:shd w:fill="F5F3EF" w:val="clear"/>
            <w:tcMar>
              <w:top w:type="dxa" w:w="100"/>
              <w:left w:type="dxa" w:w="160"/>
              <w:bottom w:type="dxa" w:w="100"/>
              <w:right w:type="dxa" w:w="160"/>
            </w:tcMar>
          </w:tcPr>
          <w:p>
            <w:r>
              <w:rPr>
                <w:rFonts w:ascii="Arial" w:cs="Arial" w:eastAsia="Arial" w:hAnsi="Arial"/>
                <w:b/>
                <w:bCs/>
                <w:color w:val="1B2A4A"/>
                <w:sz w:val="19"/>
                <w:szCs w:val="19"/>
              </w:rPr>
              <w:t xml:space="preserve">How they respond to pushback</w:t>
            </w:r>
          </w:p>
        </w:tc>
        <w:tc>
          <w:tcPr>
            <w:tcW w:type="dxa" w:w="6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i w:val="false"/>
                <w:iCs w:val="false"/>
                <w:color w:val="555555"/>
                <w:sz w:val="19"/>
                <w:szCs w:val="19"/>
              </w:rPr>
              <w:t xml:space="preserve">If you challenge something gently — 'that's interesting, I've seen that work differently in other environments' — and they get defensive, that's a preview of the stakeholder dynamic you'd be working in.</w:t>
            </w:r>
          </w:p>
        </w:tc>
      </w:tr>
      <w:tr>
        <w:tc>
          <w:tcPr>
            <w:tcW w:type="dxa" w:w="3000"/>
            <w:tcBorders>
              <w:top w:val="single" w:color="D5CFC6" w:sz="4"/>
              <w:left w:val="single" w:color="D5CFC6" w:sz="4"/>
              <w:bottom w:val="single" w:color="D5CFC6" w:sz="4"/>
              <w:right w:val="single" w:color="D5CFC6" w:sz="4"/>
            </w:tcBorders>
            <w:shd w:fill="EDE9E3" w:val="clear"/>
            <w:tcMar>
              <w:top w:type="dxa" w:w="100"/>
              <w:left w:type="dxa" w:w="160"/>
              <w:bottom w:type="dxa" w:w="100"/>
              <w:right w:type="dxa" w:w="160"/>
            </w:tcMar>
          </w:tcPr>
          <w:p>
            <w:r>
              <w:rPr>
                <w:rFonts w:ascii="Arial" w:cs="Arial" w:eastAsia="Arial" w:hAnsi="Arial"/>
                <w:b/>
                <w:bCs/>
                <w:color w:val="1B2A4A"/>
                <w:sz w:val="19"/>
                <w:szCs w:val="19"/>
              </w:rPr>
              <w:t xml:space="preserve">The energy when they talk about content</w:t>
            </w:r>
          </w:p>
        </w:tc>
        <w:tc>
          <w:tcPr>
            <w:tcW w:type="dxa" w:w="6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i w:val="false"/>
                <w:iCs w:val="false"/>
                <w:color w:val="555555"/>
                <w:sz w:val="19"/>
                <w:szCs w:val="19"/>
              </w:rPr>
              <w:t xml:space="preserve">Do they light up? Do they go flat? Are they excited about what it could do, or vague about what it currently does? Enthusiasm for content at the leadership level is a genuine competitive advantage for the person doing the content job.</w:t>
            </w:r>
          </w:p>
        </w:tc>
      </w:tr>
    </w:tbl>
    <w:p>
      <w:pPr>
        <w:spacing w:after="2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20"/>
              <w:bottom w:val="none" w:color="FFFFFF" w:sz="0"/>
              <w:right w:val="none" w:color="FFFFFF" w:sz="0"/>
            </w:tcBorders>
            <w:shd w:fill="EAF5F5" w:val="clear"/>
            <w:tcMar>
              <w:top w:type="dxa" w:w="160"/>
              <w:left w:type="dxa" w:w="240"/>
              <w:bottom w:type="dxa" w:w="160"/>
              <w:right w:type="dxa" w:w="240"/>
            </w:tcMar>
          </w:tcPr>
          <w:p>
            <w:r>
              <w:rPr>
                <w:rFonts w:ascii="Arial" w:cs="Arial" w:eastAsia="Arial" w:hAnsi="Arial"/>
                <w:b/>
                <w:bCs/>
                <w:i/>
                <w:iCs/>
                <w:color w:val="1B2A4A"/>
                <w:sz w:val="22"/>
                <w:szCs w:val="22"/>
              </w:rPr>
              <w:t xml:space="preserve">The best roles aren't the ones where everything is already working. They're the ones where the conditions exist for you to make things work.</w:t>
            </w:r>
          </w:p>
        </w:tc>
      </w:tr>
    </w:tbl>
    <w:p>
      <w:pPr>
        <w:spacing w:after="200" w:before="0"/>
      </w:pPr>
      <w:r>
        <w:rPr>
          <w:sz w:val="4"/>
          <w:szCs w:val="4"/>
        </w:rPr>
        <w:t xml:space="preserve"> </w:t>
      </w:r>
    </w:p>
    <w:p>
      <w:pPr>
        <w:pBdr>
          <w:bottom w:val="single" w:color="E8E4DE" w:sz="6" w:space="6"/>
        </w:pBdr>
        <w:spacing w:after="140" w:before="360"/>
      </w:pPr>
      <w:r>
        <w:rPr>
          <w:rFonts w:ascii="Arial" w:cs="Arial" w:eastAsia="Arial" w:hAnsi="Arial"/>
          <w:b/>
          <w:bCs/>
          <w:color w:val="1B2A4A"/>
          <w:sz w:val="22"/>
          <w:szCs w:val="22"/>
        </w:rPr>
        <w:t xml:space="preserve">A FINAL NOTE</w:t>
      </w:r>
    </w:p>
    <w:p>
      <w:pPr>
        <w:spacing w:after="140" w:before="60"/>
      </w:pPr>
      <w:r>
        <w:rPr>
          <w:rFonts w:ascii="Arial" w:cs="Arial" w:eastAsia="Arial" w:hAnsi="Arial"/>
          <w:color w:val="555555"/>
          <w:sz w:val="20"/>
          <w:szCs w:val="20"/>
        </w:rPr>
        <w:t xml:space="preserve">Asking good questions in an interview is not aggressive. It's not presumptuous. It's not a sign that you're difficult or hard to please.</w:t>
      </w:r>
    </w:p>
    <w:p>
      <w:pPr>
        <w:spacing w:after="140" w:before="60"/>
      </w:pPr>
      <w:r>
        <w:rPr>
          <w:rFonts w:ascii="Arial" w:cs="Arial" w:eastAsia="Arial" w:hAnsi="Arial"/>
          <w:color w:val="555555"/>
          <w:sz w:val="20"/>
          <w:szCs w:val="20"/>
        </w:rPr>
        <w:t xml:space="preserve">It's evidence that you understand what this job requires — and that you take your career seriously enough to evaluate opportunities with the same rigour you'd apply to any strategic decision.</w:t>
      </w:r>
    </w:p>
    <w:p>
      <w:pPr>
        <w:spacing w:after="140" w:before="60"/>
      </w:pPr>
      <w:r>
        <w:rPr>
          <w:rFonts w:ascii="Arial" w:cs="Arial" w:eastAsia="Arial" w:hAnsi="Arial"/>
          <w:color w:val="555555"/>
          <w:sz w:val="20"/>
          <w:szCs w:val="20"/>
        </w:rPr>
        <w:t xml:space="preserve">The organisations that are put off by a senior candidate asking substantive questions about authority, resources, and leadership alignment are telling you everything you need to know about whether you'd thrive there.</w:t>
      </w:r>
    </w:p>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20"/>
              <w:left w:type="dxa" w:w="200"/>
              <w:bottom w:type="dxa" w:w="120"/>
              <w:right w:type="dxa" w:w="200"/>
            </w:tcMar>
          </w:tcPr>
          <w:p>
            <w:r>
              <w:rPr>
                <w:rFonts w:ascii="Arial" w:cs="Arial" w:eastAsia="Arial" w:hAnsi="Arial"/>
                <w:b/>
                <w:bCs/>
                <w:color w:val="2A8C8C"/>
                <w:sz w:val="20"/>
                <w:szCs w:val="20"/>
              </w:rPr>
              <w:t xml:space="preserve">↳  </w:t>
            </w:r>
            <w:r>
              <w:rPr>
                <w:rFonts w:ascii="Arial" w:cs="Arial" w:eastAsia="Arial" w:hAnsi="Arial"/>
                <w:i/>
                <w:iCs/>
                <w:color w:val="2A5F5F"/>
                <w:sz w:val="19"/>
                <w:szCs w:val="19"/>
              </w:rPr>
              <w:t xml:space="preserve">Keep a private record of what they said against what you found when you got in the role. It's the most honest feedback loop you'll ever have — and it makes you sharper at reading interviews every time you go through one.</w:t>
            </w:r>
          </w:p>
        </w:tc>
      </w:tr>
    </w:tbl>
    <w:sectPr>
      <w:footerReference w:type="default" r:id="rId7"/>
      <w:pgSz w:w="12240" w:h="15840" w:orient="portrait"/>
      <w:pgMar w:top="8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E4DE" w:sz="4" w:space="8"/>
      </w:pBdr>
      <w:spacing w:before="80"/>
      <w:jc w:val="center"/>
    </w:pPr>
    <w:r>
      <w:rPr>
        <w:rFonts w:ascii="Arial" w:cs="Arial" w:eastAsia="Arial" w:hAnsi="Arial"/>
        <w:color w:val="AAAAAA"/>
        <w:sz w:val="16"/>
        <w:szCs w:val="16"/>
      </w:rPr>
      <w:t xml:space="preserve">She Leads Content  ·  5 Questions to Ask Before Accepting a Content Manager Role  ·  sheleadscontent.com</w:t>
    </w:r>
    <w:r>
      <w:rPr>
        <w:rFonts w:ascii="Arial" w:cs="Arial" w:eastAsia="Arial" w:hAnsi="Arial"/>
        <w:color w:val="AAAAAA"/>
        <w:sz w:val="16"/>
        <w:szCs w:val="16"/>
      </w:rPr>
      <w:t xml:space="preserve">   Page </w:t>
    </w:r>
    <w:r>
      <w:rPr>
        <w:rFonts w:ascii="Arial" w:cs="Arial" w:eastAsia="Arial" w:hAnsi="Arial"/>
        <w:color w:val="AAAAA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abstractNum w:abstractNumId="4"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555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B2A4A"/>
      <w:sz w:val="40"/>
      <w:szCs w:val="40"/>
    </w:rPr>
  </w:style>
  <w:style w:type="paragraph" w:styleId="Heading2">
    <w:name w:val="Heading 2"/>
    <w:basedOn w:val="Normal"/>
    <w:next w:val="Normal"/>
    <w:qFormat/>
    <w:pPr>
      <w:spacing w:after="120" w:before="280"/>
      <w:outlineLvl w:val="1"/>
    </w:pPr>
    <w:rPr>
      <w:rFonts w:ascii="Arial" w:cs="Arial" w:eastAsia="Arial" w:hAnsi="Arial"/>
      <w:b/>
      <w:bCs/>
      <w:color w:val="2A8C8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2026-06-24T09:38:11.167Z</dcterms:created>
  <dcterms:modified xsi:type="dcterms:W3CDTF">2026-06-24T09:38:11.167Z</dcterms:modified>
</cp:coreProperties>
</file>

<file path=docProps/custom.xml><?xml version="1.0" encoding="utf-8"?>
<Properties xmlns="http://schemas.openxmlformats.org/officeDocument/2006/custom-properties" xmlns:vt="http://schemas.openxmlformats.org/officeDocument/2006/docPropsVTypes"/>
</file>