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0"/>
              <w:left w:type="dxa" w:w="400"/>
              <w:bottom w:type="dxa" w:w="200"/>
              <w:right w:type="dxa" w:w="400"/>
            </w:tcMar>
          </w:tcPr>
          <w:p>
            <w:pPr>
              <w:spacing w:after="80"/>
            </w:pPr>
            <w:r>
              <w:rPr>
                <w:rFonts w:ascii="Arial" w:cs="Arial" w:eastAsia="Arial" w:hAnsi="Arial"/>
                <w:b/>
                <w:bCs/>
                <w:color w:val="FFFFFF"/>
                <w:sz w:val="40"/>
                <w:szCs w:val="40"/>
              </w:rPr>
              <w:t xml:space="preserve">Editorial Calendar</w:t>
            </w:r>
          </w:p>
          <w:p>
            <w:r>
              <w:rPr>
                <w:rFonts w:ascii="Arial" w:cs="Arial" w:eastAsia="Arial" w:hAnsi="Arial"/>
                <w:color w:val="C8D4E8"/>
                <w:sz w:val="22"/>
                <w:szCs w:val="22"/>
              </w:rPr>
              <w:t xml:space="preserve">She Leads Content  ·  Quarterly Planning Template</w:t>
            </w:r>
          </w:p>
        </w:tc>
      </w:tr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C1674A" w:val="clear"/>
          </w:tcPr>
          <w:p>
            <w:r>
              <w:rPr>
                <w:sz w:val="8"/>
                <w:szCs w:val="8"/>
              </w:rPr>
              <w:t xml:space="preserve"> 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HOW TO USE THIS TEMPLATE</w:t>
      </w:r>
    </w:p>
    <w:p>
      <w:pPr>
        <w:spacing w:after="160"/>
      </w:pPr>
      <w:r>
        <w:rPr>
          <w:rFonts w:ascii="Arial" w:cs="Arial" w:eastAsia="Arial" w:hAnsi="Arial"/>
          <w:sz w:val="20"/>
          <w:szCs w:val="20"/>
        </w:rPr>
        <w:t xml:space="preserve">Fill in one row per planned piece of content. Update the Status column weekly during your team check-in. Colour-code by format or funnel stage if that helps your team move faster.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Keep your calendar 4–6 weeks ahead at all times. Anything beyond 8 weeks should stay in the 'Backlog' tab — not here.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CALENDAR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680"/>
        <w:gridCol w:w="2000"/>
        <w:gridCol w:w="2680"/>
      </w:tblGrid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Quarter / Period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 Q3 2025 · Jul–Sep</w:t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Team Lead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Your name</w:t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Content Pillars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 Thought leadership, SEO, Product</w:t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Publishing Cadence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 2× per week</w:t>
            </w:r>
          </w:p>
        </w:tc>
      </w:tr>
      <w:tr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Primary Goal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e.g. 40% MQL increase from organic</w:t>
            </w:r>
          </w:p>
        </w:tc>
        <w:tc>
          <w:tcPr>
            <w:tcW w:type="dxa" w:w="2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5F3E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Last Updated</w:t>
            </w:r>
          </w:p>
        </w:tc>
        <w:tc>
          <w:tcPr>
            <w:tcW w:type="dxa" w:w="268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888888"/>
                <w:sz w:val="20"/>
                <w:szCs w:val="20"/>
              </w:rPr>
              <w:t xml:space="preserve">Date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STATUS KEY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🗓  Planned</w:t>
            </w:r>
          </w:p>
        </w:tc>
        <w:tc>
          <w:tcPr>
            <w:tcW w:type="dxa" w:w="15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6B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✍️  In Progress</w:t>
            </w:r>
          </w:p>
        </w:tc>
        <w:tc>
          <w:tcPr>
            <w:tcW w:type="dxa" w:w="15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7A5C8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👀  In Review</w:t>
            </w:r>
          </w:p>
        </w:tc>
        <w:tc>
          <w:tcPr>
            <w:tcW w:type="dxa" w:w="15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7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✅  Approved</w:t>
            </w:r>
          </w:p>
        </w:tc>
        <w:tc>
          <w:tcPr>
            <w:tcW w:type="dxa" w:w="15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🚀  Published</w:t>
            </w:r>
          </w:p>
        </w:tc>
        <w:tc>
          <w:tcPr>
            <w:tcW w:type="dxa" w:w="15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88888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⏸  On Hold</w:t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MONTHLY CONTENT CALENDAR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900"/>
        <w:gridCol w:w="1800"/>
        <w:gridCol w:w="800"/>
        <w:gridCol w:w="900"/>
        <w:gridCol w:w="900"/>
        <w:gridCol w:w="1000"/>
        <w:gridCol w:w="800"/>
        <w:gridCol w:w="660"/>
        <w:gridCol w:w="900"/>
      </w:tblGrid>
      <w:tr>
        <w:trPr>
          <w:tblHeader/>
        </w:trPr>
        <w:tc>
          <w:tcPr>
            <w:tcW w:type="dxa" w:w="7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Week</w:t>
            </w:r>
          </w:p>
        </w:tc>
        <w:tc>
          <w:tcPr>
            <w:tcW w:type="dxa" w:w="9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Pub Date</w:t>
            </w:r>
          </w:p>
        </w:tc>
        <w:tc>
          <w:tcPr>
            <w:tcW w:type="dxa" w:w="18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Title / Topic</w:t>
            </w:r>
          </w:p>
        </w:tc>
        <w:tc>
          <w:tcPr>
            <w:tcW w:type="dxa" w:w="8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  <w:tc>
          <w:tcPr>
            <w:tcW w:type="dxa" w:w="9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Audience</w:t>
            </w:r>
          </w:p>
        </w:tc>
        <w:tc>
          <w:tcPr>
            <w:tcW w:type="dxa" w:w="9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Funnel Stage</w:t>
            </w:r>
          </w:p>
        </w:tc>
        <w:tc>
          <w:tcPr>
            <w:tcW w:type="dxa" w:w="10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Primary Keyword</w:t>
            </w:r>
          </w:p>
        </w:tc>
        <w:tc>
          <w:tcPr>
            <w:tcW w:type="dxa" w:w="8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tcW w:type="dxa" w:w="6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9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W1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W2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W3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W4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W5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W6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W7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W8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W9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W10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W11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>W12</w:t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8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6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24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CONTENT BACKLOG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single" w:color="2A8C8C" w:sz="12"/>
              <w:bottom w:val="none" w:color="FFFFFF" w:sz="0"/>
              <w:right w:val="none" w:color="FFFFFF" w:sz="0"/>
            </w:tcBorders>
            <w:shd w:fill="EAF5F5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💡  </w:t>
            </w:r>
            <w:r>
              <w:rPr>
                <w:rFonts w:ascii="Arial" w:cs="Arial" w:eastAsia="Arial" w:hAnsi="Arial"/>
                <w:i/>
                <w:iCs/>
                <w:color w:val="2A5F5F"/>
                <w:sz w:val="20"/>
                <w:szCs w:val="20"/>
              </w:rPr>
              <w:t xml:space="preserve">Ideas that didn't make the calendar this quarter. Revisit monthly.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200"/>
        <w:gridCol w:w="1200"/>
        <w:gridCol w:w="2160"/>
        <w:gridCol w:w="2400"/>
      </w:tblGrid>
      <w:tr>
        <w:trPr>
          <w:tblHeader/>
        </w:trPr>
        <w:tc>
          <w:tcPr>
            <w:tcW w:type="dxa" w:w="24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Title / Topic Idea</w:t>
            </w:r>
          </w:p>
        </w:tc>
        <w:tc>
          <w:tcPr>
            <w:tcW w:type="dxa" w:w="12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  <w:tc>
          <w:tcPr>
            <w:tcW w:type="dxa" w:w="12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  <w:tc>
          <w:tcPr>
            <w:tcW w:type="dxa" w:w="216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Why It Matters</w:t>
            </w:r>
          </w:p>
        </w:tc>
        <w:tc>
          <w:tcPr>
            <w:tcW w:type="dxa" w:w="2400"/>
            <w:tcBorders>
              <w:top w:val="single" w:color="1B2A4A" w:sz="4"/>
              <w:left w:val="single" w:color="1B2A4A" w:sz="4"/>
              <w:bottom w:val="single" w:color="1B2A4A" w:sz="4"/>
              <w:right w:val="single" w:color="1B2A4A" w:sz="4"/>
            </w:tcBorders>
            <w:shd w:fill="1B2A4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p>
      <w:pPr>
        <w:spacing w:after="0" w:before="300"/>
      </w:pPr>
      <w:r>
        <w:t xml:space="preserve"/>
      </w:r>
    </w:p>
    <w:p>
      <w:pPr>
        <w:pBdr>
          <w:bottom w:val="single" w:color="E8E4DE" w:sz="6" w:space="6"/>
        </w:pBdr>
        <w:spacing w:after="120" w:before="320"/>
      </w:pPr>
      <w:r>
        <w:rPr>
          <w:rFonts w:ascii="Arial" w:cs="Arial" w:eastAsia="Arial" w:hAnsi="Arial"/>
          <w:b/>
          <w:bCs/>
          <w:color w:val="1B2A4A"/>
          <w:sz w:val="22"/>
          <w:szCs w:val="22"/>
        </w:rPr>
        <w:t xml:space="preserve">CHANNEL DISTRIBUTION PLANNER</w:t>
      </w:r>
    </w:p>
    <w:p>
      <w:pPr>
        <w:spacing w:after="120"/>
      </w:pPr>
      <w:r>
        <w:rPr>
          <w:rFonts w:ascii="Arial" w:cs="Arial" w:eastAsia="Arial" w:hAnsi="Arial"/>
          <w:sz w:val="20"/>
          <w:szCs w:val="20"/>
        </w:rPr>
        <w:t xml:space="preserve">For each published piece, map where it gets repurposed. One piece of content should rarely live in only one place.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200"/>
        <w:gridCol w:w="1200"/>
        <w:gridCol w:w="1200"/>
        <w:gridCol w:w="1200"/>
        <w:gridCol w:w="1200"/>
        <w:gridCol w:w="1160"/>
      </w:tblGrid>
      <w:tr>
        <w:trPr>
          <w:tblHeader/>
        </w:trPr>
        <w:tc>
          <w:tcPr>
            <w:tcW w:type="dxa" w:w="2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Piece of Content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Blog / Site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LinkedIn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Email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Newsletter</w:t>
            </w:r>
          </w:p>
        </w:tc>
        <w:tc>
          <w:tcPr>
            <w:tcW w:type="dxa" w:w="120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Social</w:t>
            </w:r>
          </w:p>
        </w:tc>
        <w:tc>
          <w:tcPr>
            <w:tcW w:type="dxa" w:w="1160"/>
            <w:tcBorders>
              <w:top w:val="single" w:color="2A8C8C" w:sz="4"/>
              <w:left w:val="single" w:color="2A8C8C" w:sz="4"/>
              <w:bottom w:val="single" w:color="2A8C8C" w:sz="4"/>
              <w:right w:val="single" w:color="2A8C8C" w:sz="4"/>
            </w:tcBorders>
            <w:shd w:fill="2A8C8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Other</w:t>
            </w:r>
          </w:p>
        </w:tc>
      </w:tr>
      <w:tr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AF8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  <w:tc>
          <w:tcPr>
            <w:tcW w:type="dxa" w:w="1160"/>
            <w:tcBorders>
              <w:top w:val="single" w:color="D5CFC6" w:sz="4"/>
              <w:left w:val="single" w:color="D5CFC6" w:sz="4"/>
              <w:bottom w:val="single" w:color="D5CFC6" w:sz="4"/>
              <w:right w:val="single" w:color="D5CFC6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color w:val="555555"/>
                <w:sz w:val="20"/>
                <w:szCs w:val="20"/>
              </w:rPr>
              <w:t xml:space="preserve"/>
            </w:r>
          </w:p>
        </w:tc>
      </w:tr>
    </w:tbl>
    <w:sectPr>
      <w:footerReference w:type="default" r:id="rId7"/>
      <w:pgSz w:w="15840" w:h="12240" w:orient="portrait"/>
      <w:pgMar w:top="720" w:right="720" w:bottom="100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8E4DE" w:sz="4" w:space="8"/>
      </w:pBdr>
      <w:spacing w:before="80"/>
      <w:jc w:val="center"/>
    </w:pPr>
    <w:r>
      <w:rPr>
        <w:rFonts w:ascii="Arial" w:cs="Arial" w:eastAsia="Arial" w:hAnsi="Arial"/>
        <w:color w:val="AAAAAA"/>
        <w:sz w:val="16"/>
        <w:szCs w:val="16"/>
      </w:rPr>
      <w:t xml:space="preserve">She Leads Content  ·  Editorial Calendar  ·  sheleadscontent.com</w:t>
    </w:r>
    <w:r>
      <w:rPr>
        <w:rFonts w:ascii="Arial" w:cs="Arial" w:eastAsia="Arial" w:hAnsi="Arial"/>
        <w:color w:val="AAAAAA"/>
        <w:sz w:val="16"/>
        <w:szCs w:val="16"/>
      </w:rPr>
      <w:t xml:space="preserve">  |  Page </w:t>
    </w:r>
    <w:r>
      <w:rPr>
        <w:rFonts w:ascii="Arial" w:cs="Arial" w:eastAsia="Arial" w:hAnsi="Arial"/>
        <w:color w:val="AAAAAA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555555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B2A4A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A8C8C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2026-06-24T08:40:40.389Z</dcterms:created>
  <dcterms:modified xsi:type="dcterms:W3CDTF">2026-06-24T08:40:40.389Z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